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539"/>
      </w:tblGrid>
      <w:tr w:rsidR="00333487" w:rsidRPr="00AC5C98" w14:paraId="5352B37C" w14:textId="77777777" w:rsidTr="00E9512A">
        <w:trPr>
          <w:jc w:val="center"/>
        </w:trPr>
        <w:tc>
          <w:tcPr>
            <w:tcW w:w="3116" w:type="dxa"/>
          </w:tcPr>
          <w:p w14:paraId="6CB4CDC6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Name:</w:t>
            </w:r>
          </w:p>
          <w:p w14:paraId="0EF1A6EA" w14:textId="268C3AB4" w:rsidR="00333487" w:rsidRPr="00AC5C98" w:rsidRDefault="003C5563" w:rsidP="002137B5">
            <w:pPr>
              <w:jc w:val="center"/>
            </w:pPr>
            <w:sdt>
              <w:sdtPr>
                <w:id w:val="-1809005863"/>
                <w:placeholder>
                  <w:docPart w:val="604C16759883884CA17AEF61F4E83FD0"/>
                </w:placeholder>
                <w:showingPlcHdr/>
                <w:text/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39" w:type="dxa"/>
          </w:tcPr>
          <w:p w14:paraId="3388068C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Date:</w:t>
            </w:r>
          </w:p>
          <w:p w14:paraId="10C0E660" w14:textId="047002DA" w:rsidR="00333487" w:rsidRPr="00AC5C98" w:rsidRDefault="003C5563" w:rsidP="00A56CE8">
            <w:pPr>
              <w:jc w:val="center"/>
            </w:pPr>
            <w:sdt>
              <w:sdtPr>
                <w:id w:val="365340131"/>
                <w:placeholder>
                  <w:docPart w:val="10EDCA34188E8349887B19041C0C9B7E"/>
                </w:placeholder>
                <w:showingPlcHdr/>
                <w:date w:fullDate="2021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8300CA" w14:textId="1E6CB6BD" w:rsidR="00AC5C98" w:rsidRDefault="0045467A" w:rsidP="008A0800">
      <w:pPr>
        <w:pStyle w:val="Heading1"/>
      </w:pPr>
      <w:r>
        <w:t>Gather and Measure Components</w:t>
      </w:r>
    </w:p>
    <w:p w14:paraId="2AF3E336" w14:textId="748EF201" w:rsidR="0012017C" w:rsidRDefault="0012017C" w:rsidP="0045467A">
      <w:pPr>
        <w:pStyle w:val="ExperimentText"/>
      </w:pPr>
      <w:r>
        <w:t>In this introductory activity you will build some basic circuits and make some basic measurements to become familiar with using the equipment in the laboratory.</w:t>
      </w:r>
    </w:p>
    <w:p w14:paraId="205E7859" w14:textId="1F794F84" w:rsidR="0045467A" w:rsidRPr="0045467A" w:rsidRDefault="0045467A" w:rsidP="0045467A">
      <w:pPr>
        <w:pStyle w:val="ExperimentText"/>
      </w:pPr>
      <w:r>
        <w:t>O</w:t>
      </w:r>
      <w:r w:rsidRPr="0045467A">
        <w:t xml:space="preserve">btain the following components from storage and measure their component values both with the handheld digital multimeter and the </w:t>
      </w:r>
      <w:proofErr w:type="spellStart"/>
      <w:r w:rsidRPr="0045467A">
        <w:t>ELVISmx</w:t>
      </w:r>
      <w:proofErr w:type="spellEnd"/>
      <w:r w:rsidRPr="0045467A">
        <w:t xml:space="preserve"> Digital Multimeter soft front panel.</w:t>
      </w:r>
      <w:r w:rsidR="00B95043">
        <w:t xml:space="preserve">  Record your results in the table below</w:t>
      </w:r>
      <w:r w:rsidR="008258A6">
        <w:t>.  You should not expect the measured component values to match exactly the nominal values as th</w:t>
      </w:r>
      <w:r w:rsidR="00BB762F">
        <w:t xml:space="preserve">e resistors </w:t>
      </w:r>
      <w:r w:rsidR="00F00566">
        <w:t xml:space="preserve">have a tolerance of </w:t>
      </w:r>
      <m:oMath>
        <m:r>
          <w:rPr>
            <w:rFonts w:ascii="Cambria Math" w:hAnsi="Cambria Math"/>
          </w:rPr>
          <m:t>±5%</m:t>
        </m:r>
      </m:oMath>
      <w:r w:rsidR="00BB762F">
        <w:rPr>
          <w:rFonts w:eastAsiaTheme="minorEastAsia"/>
        </w:rPr>
        <w:t xml:space="preserve"> and the capacitor has a </w:t>
      </w:r>
      <w:r w:rsidR="007E414F">
        <w:rPr>
          <w:rFonts w:eastAsiaTheme="minorEastAsia"/>
        </w:rPr>
        <w:t xml:space="preserve">tolerance of </w:t>
      </w:r>
      <m:oMath>
        <m:r>
          <w:rPr>
            <w:rFonts w:ascii="Cambria Math" w:eastAsiaTheme="minorEastAsia" w:hAnsi="Cambria Math"/>
          </w:rPr>
          <m:t>±10%</m:t>
        </m:r>
      </m:oMath>
      <w:r w:rsidR="00BB762F">
        <w:rPr>
          <w:rFonts w:eastAsiaTheme="minorEastAsia"/>
        </w:rPr>
        <w:t>.</w:t>
      </w:r>
    </w:p>
    <w:p w14:paraId="633BB477" w14:textId="685EB958" w:rsidR="0045467A" w:rsidRPr="0045467A" w:rsidRDefault="00B95043" w:rsidP="00B95043">
      <w:pPr>
        <w:pStyle w:val="ListParagraph"/>
        <w:numPr>
          <w:ilvl w:val="0"/>
          <w:numId w:val="19"/>
        </w:numPr>
      </w:pPr>
      <w:r>
        <w:t xml:space="preserve">1 </w:t>
      </w:r>
      <w:proofErr w:type="spellStart"/>
      <w:r w:rsidR="0045467A" w:rsidRPr="0045467A">
        <w:t>kΩ</w:t>
      </w:r>
      <w:proofErr w:type="spellEnd"/>
      <w:r w:rsidR="0045467A" w:rsidRPr="0045467A">
        <w:t xml:space="preserve"> resistor, R1, (brown, black, red)</w:t>
      </w:r>
    </w:p>
    <w:p w14:paraId="048713AC" w14:textId="1F715E4F" w:rsidR="0045467A" w:rsidRPr="0045467A" w:rsidRDefault="0045467A" w:rsidP="00B95043">
      <w:pPr>
        <w:pStyle w:val="ListParagraph"/>
        <w:numPr>
          <w:ilvl w:val="0"/>
          <w:numId w:val="19"/>
        </w:numPr>
      </w:pPr>
      <w:r w:rsidRPr="0045467A">
        <w:t xml:space="preserve">2 </w:t>
      </w:r>
      <w:proofErr w:type="spellStart"/>
      <w:r w:rsidRPr="0045467A">
        <w:t>kΩ</w:t>
      </w:r>
      <w:proofErr w:type="spellEnd"/>
      <w:r w:rsidRPr="0045467A">
        <w:t xml:space="preserve"> resistor, R2, (red, </w:t>
      </w:r>
      <w:r w:rsidR="009066E7">
        <w:t>black</w:t>
      </w:r>
      <w:r w:rsidRPr="0045467A">
        <w:t>, red)</w:t>
      </w:r>
    </w:p>
    <w:p w14:paraId="4D0A6A2D" w14:textId="0465C240" w:rsidR="0045467A" w:rsidRPr="0045467A" w:rsidRDefault="00673D09" w:rsidP="00B95043">
      <w:pPr>
        <w:pStyle w:val="ListParagraph"/>
        <w:numPr>
          <w:ilvl w:val="0"/>
          <w:numId w:val="19"/>
        </w:numPr>
      </w:pPr>
      <w:r>
        <w:t xml:space="preserve">1 </w:t>
      </w:r>
      <w:r w:rsidR="0045467A" w:rsidRPr="0045467A">
        <w:t>MΩ resistor, R3, (brown, black, green)</w:t>
      </w:r>
    </w:p>
    <w:p w14:paraId="23981F22" w14:textId="6F89D4B2" w:rsidR="0045467A" w:rsidRPr="0045467A" w:rsidRDefault="0045467A" w:rsidP="00B95043">
      <w:pPr>
        <w:pStyle w:val="ListParagraph"/>
        <w:numPr>
          <w:ilvl w:val="0"/>
          <w:numId w:val="19"/>
        </w:numPr>
      </w:pPr>
      <w:r w:rsidRPr="0045467A">
        <w:t xml:space="preserve">1 </w:t>
      </w:r>
      <w:proofErr w:type="spellStart"/>
      <w:r w:rsidRPr="0045467A">
        <w:t>μF</w:t>
      </w:r>
      <w:proofErr w:type="spellEnd"/>
      <w:r w:rsidRPr="0045467A">
        <w:t xml:space="preserve"> capacitor,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1903"/>
        <w:gridCol w:w="2770"/>
        <w:gridCol w:w="1905"/>
      </w:tblGrid>
      <w:tr w:rsidR="00CE75C1" w14:paraId="541D8CE9" w14:textId="77777777" w:rsidTr="00CE75C1">
        <w:tc>
          <w:tcPr>
            <w:tcW w:w="2772" w:type="dxa"/>
          </w:tcPr>
          <w:p w14:paraId="281F93E5" w14:textId="05C85AD0" w:rsidR="00CE75C1" w:rsidRDefault="00CE75C1" w:rsidP="001838F2">
            <w:pPr>
              <w:pStyle w:val="ExperimentText"/>
              <w:jc w:val="center"/>
            </w:pPr>
            <w:r>
              <w:t>Component</w:t>
            </w:r>
          </w:p>
        </w:tc>
        <w:tc>
          <w:tcPr>
            <w:tcW w:w="1903" w:type="dxa"/>
          </w:tcPr>
          <w:p w14:paraId="5E798EBB" w14:textId="5962F588" w:rsidR="00CE75C1" w:rsidRDefault="00CE75C1" w:rsidP="00CE75C1">
            <w:pPr>
              <w:pStyle w:val="ExperimentText"/>
              <w:jc w:val="center"/>
            </w:pPr>
            <w:r>
              <w:t>Nominal Value</w:t>
            </w:r>
          </w:p>
        </w:tc>
        <w:tc>
          <w:tcPr>
            <w:tcW w:w="2770" w:type="dxa"/>
          </w:tcPr>
          <w:p w14:paraId="78659444" w14:textId="0F9FAC83" w:rsidR="00CE75C1" w:rsidRDefault="00CE75C1" w:rsidP="001838F2">
            <w:pPr>
              <w:pStyle w:val="ExperimentText"/>
              <w:jc w:val="center"/>
            </w:pPr>
            <w:r>
              <w:t>Handheld DMM</w:t>
            </w:r>
          </w:p>
        </w:tc>
        <w:tc>
          <w:tcPr>
            <w:tcW w:w="1905" w:type="dxa"/>
          </w:tcPr>
          <w:p w14:paraId="6BF5E9F7" w14:textId="59A51BEB" w:rsidR="00CE75C1" w:rsidRDefault="00CE75C1" w:rsidP="00CE75C1">
            <w:pPr>
              <w:pStyle w:val="ExperimentText"/>
              <w:jc w:val="center"/>
            </w:pPr>
            <w:proofErr w:type="spellStart"/>
            <w:r>
              <w:t>ELIVSmx</w:t>
            </w:r>
            <w:proofErr w:type="spellEnd"/>
            <w:r>
              <w:t xml:space="preserve"> DMM</w:t>
            </w:r>
          </w:p>
        </w:tc>
      </w:tr>
      <w:tr w:rsidR="00CE75C1" w14:paraId="478DF6A0" w14:textId="77777777" w:rsidTr="00CE75C1">
        <w:tc>
          <w:tcPr>
            <w:tcW w:w="2772" w:type="dxa"/>
          </w:tcPr>
          <w:p w14:paraId="0CB39AF1" w14:textId="1BBA00E2" w:rsidR="00CE75C1" w:rsidRDefault="003C5563" w:rsidP="00CE75C1">
            <w:pPr>
              <w:pStyle w:val="ExperimentTex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03" w:type="dxa"/>
          </w:tcPr>
          <w:p w14:paraId="614BD04A" w14:textId="3E175E6B" w:rsidR="00CE75C1" w:rsidRDefault="008E237F" w:rsidP="001838F2">
            <w:pPr>
              <w:pStyle w:val="ExperimentText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1.0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2770" w:type="dxa"/>
          </w:tcPr>
          <w:p w14:paraId="34827E53" w14:textId="77777777" w:rsidR="00CE75C1" w:rsidRDefault="00CE75C1" w:rsidP="001838F2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5" w:type="dxa"/>
          </w:tcPr>
          <w:p w14:paraId="0D350F05" w14:textId="4FE44D4D" w:rsidR="00CE75C1" w:rsidRDefault="00BA04D3" w:rsidP="001838F2">
            <w:pPr>
              <w:pStyle w:val="ExperimentText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6153" w14:paraId="09EDF5CA" w14:textId="77777777" w:rsidTr="00CE75C1">
        <w:tc>
          <w:tcPr>
            <w:tcW w:w="2772" w:type="dxa"/>
          </w:tcPr>
          <w:p w14:paraId="2C3B40BA" w14:textId="73658DA0" w:rsidR="003B6153" w:rsidRDefault="003C5563" w:rsidP="003B6153">
            <w:pPr>
              <w:pStyle w:val="ExperimentTex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03" w:type="dxa"/>
          </w:tcPr>
          <w:p w14:paraId="782EE8EC" w14:textId="46592778" w:rsidR="003B6153" w:rsidRDefault="003B6153" w:rsidP="003B6153">
            <w:pPr>
              <w:pStyle w:val="ExperimentText"/>
            </w:pPr>
            <m:oMathPara>
              <m:oMath>
                <m:r>
                  <w:rPr>
                    <w:rFonts w:ascii="Cambria Math" w:hAnsi="Cambria Math"/>
                  </w:rPr>
                  <m:t xml:space="preserve">2.0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2770" w:type="dxa"/>
          </w:tcPr>
          <w:p w14:paraId="3AAA9F45" w14:textId="2DAC53C9" w:rsidR="003B6153" w:rsidRDefault="003B6153" w:rsidP="003B6153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5" w:type="dxa"/>
          </w:tcPr>
          <w:p w14:paraId="3EACE585" w14:textId="57CC18B4" w:rsidR="003B6153" w:rsidRDefault="003B6153" w:rsidP="003B6153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6153" w14:paraId="18DB3C40" w14:textId="77777777" w:rsidTr="00CE75C1">
        <w:tc>
          <w:tcPr>
            <w:tcW w:w="2772" w:type="dxa"/>
          </w:tcPr>
          <w:p w14:paraId="08FAEB07" w14:textId="3B0BB42D" w:rsidR="003B6153" w:rsidRDefault="003C5563" w:rsidP="003B6153">
            <w:pPr>
              <w:pStyle w:val="ExperimentTex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903" w:type="dxa"/>
          </w:tcPr>
          <w:p w14:paraId="1D171834" w14:textId="14012D60" w:rsidR="003B6153" w:rsidRDefault="003B6153" w:rsidP="003B6153">
            <w:pPr>
              <w:pStyle w:val="ExperimentText"/>
            </w:pPr>
            <m:oMathPara>
              <m:oMath>
                <m:r>
                  <w:rPr>
                    <w:rFonts w:ascii="Cambria Math" w:hAnsi="Cambria Math"/>
                  </w:rPr>
                  <m:t xml:space="preserve">1.0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MΩ</m:t>
                </m:r>
              </m:oMath>
            </m:oMathPara>
          </w:p>
        </w:tc>
        <w:tc>
          <w:tcPr>
            <w:tcW w:w="2770" w:type="dxa"/>
          </w:tcPr>
          <w:p w14:paraId="1A084042" w14:textId="77777777" w:rsidR="003B6153" w:rsidRDefault="003B6153" w:rsidP="003B6153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5" w:type="dxa"/>
          </w:tcPr>
          <w:p w14:paraId="4995F4C0" w14:textId="77777777" w:rsidR="003B6153" w:rsidRDefault="003B6153" w:rsidP="003B6153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6153" w14:paraId="7678CEF7" w14:textId="77777777" w:rsidTr="00CE75C1">
        <w:tc>
          <w:tcPr>
            <w:tcW w:w="2772" w:type="dxa"/>
          </w:tcPr>
          <w:p w14:paraId="2DA31634" w14:textId="44B85A75" w:rsidR="003B6153" w:rsidRDefault="003B6153" w:rsidP="003B6153">
            <w:pPr>
              <w:pStyle w:val="ExperimentText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1903" w:type="dxa"/>
          </w:tcPr>
          <w:p w14:paraId="64979025" w14:textId="29BC0996" w:rsidR="003B6153" w:rsidRDefault="003B6153" w:rsidP="003B6153">
            <w:pPr>
              <w:pStyle w:val="ExperimentText"/>
            </w:pPr>
            <m:oMathPara>
              <m:oMath>
                <m:r>
                  <w:rPr>
                    <w:rFonts w:ascii="Cambria Math" w:hAnsi="Cambria Math"/>
                  </w:rPr>
                  <m:t xml:space="preserve">1.0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μF</m:t>
                </m:r>
              </m:oMath>
            </m:oMathPara>
          </w:p>
        </w:tc>
        <w:tc>
          <w:tcPr>
            <w:tcW w:w="2770" w:type="dxa"/>
          </w:tcPr>
          <w:p w14:paraId="2581D1AE" w14:textId="77777777" w:rsidR="003B6153" w:rsidRDefault="003B6153" w:rsidP="003B6153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5" w:type="dxa"/>
          </w:tcPr>
          <w:p w14:paraId="0055CBD1" w14:textId="77777777" w:rsidR="003B6153" w:rsidRDefault="003B6153" w:rsidP="003B6153">
            <w:pPr>
              <w:pStyle w:val="Response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156B27" w14:textId="296863C9" w:rsidR="00716D58" w:rsidRDefault="00021027" w:rsidP="00716D58">
      <w:pPr>
        <w:pStyle w:val="Heading1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6D45728" wp14:editId="437881A6">
            <wp:simplePos x="0" y="0"/>
            <wp:positionH relativeFrom="margin">
              <wp:posOffset>4962888</wp:posOffset>
            </wp:positionH>
            <wp:positionV relativeFrom="paragraph">
              <wp:posOffset>91440</wp:posOffset>
            </wp:positionV>
            <wp:extent cx="1252728" cy="1371600"/>
            <wp:effectExtent l="0" t="0" r="0" b="0"/>
            <wp:wrapTight wrapText="bothSides">
              <wp:wrapPolygon edited="0">
                <wp:start x="657" y="0"/>
                <wp:lineTo x="657" y="2100"/>
                <wp:lineTo x="4929" y="5100"/>
                <wp:lineTo x="7229" y="5100"/>
                <wp:lineTo x="6572" y="21300"/>
                <wp:lineTo x="11172" y="21300"/>
                <wp:lineTo x="11830" y="19500"/>
                <wp:lineTo x="13801" y="16800"/>
                <wp:lineTo x="13144" y="14700"/>
                <wp:lineTo x="19387" y="12900"/>
                <wp:lineTo x="20702" y="11700"/>
                <wp:lineTo x="18730" y="9900"/>
                <wp:lineTo x="12487" y="5100"/>
                <wp:lineTo x="12815" y="3300"/>
                <wp:lineTo x="8872" y="1200"/>
                <wp:lineTo x="3615" y="0"/>
                <wp:lineTo x="657" y="0"/>
              </wp:wrapPolygon>
            </wp:wrapTight>
            <wp:docPr id="1" name="Picture 1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night sk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D58">
        <w:t>Voltage Divider</w:t>
      </w:r>
    </w:p>
    <w:p w14:paraId="1AFB8559" w14:textId="18B02C8F" w:rsidR="0045467A" w:rsidRDefault="00E72E2A" w:rsidP="00DA7939">
      <w:pPr>
        <w:pStyle w:val="ExperimentText"/>
      </w:pPr>
      <w:r>
        <w:t xml:space="preserve">A </w:t>
      </w:r>
      <w:r w:rsidR="00C75A1D">
        <w:t>voltage divider is a very common circuit that consists of two resistors in series where a voltage is applied across the pair of resistors and the output is measured across only one resistor</w:t>
      </w:r>
      <w:r w:rsidR="00131A24">
        <w:t xml:space="preserve"> as shown</w:t>
      </w:r>
      <w:r w:rsidR="00C75A1D">
        <w:t xml:space="preserve">.  You can analyze this circuit easily using only Ohm’s Law.  </w:t>
      </w:r>
      <w:r w:rsidR="005A7F8F">
        <w:t xml:space="preserve">First, </w:t>
      </w:r>
      <w:r w:rsidR="00A82548">
        <w:t>find</w:t>
      </w:r>
      <w:r w:rsidR="005A7F8F">
        <w:t xml:space="preserve"> the equivalent resistance of the entire circuit </w:t>
      </w:r>
      <w:r w:rsidR="00A82548">
        <w:t xml:space="preserve">and use </w:t>
      </w:r>
      <w:r w:rsidR="00333979">
        <w:t>Ohm’s Law with the total input voltage</w:t>
      </w:r>
      <w:r w:rsidR="00A82548">
        <w:t xml:space="preserve"> to estimate the current in the circuit.  Then</w:t>
      </w:r>
      <w:r w:rsidR="00333979">
        <w:t>,</w:t>
      </w:r>
      <w:r w:rsidR="00131A24">
        <w:t xml:space="preserve"> using that current,</w:t>
      </w:r>
      <w:r w:rsidR="00333979">
        <w:t xml:space="preserve"> apply Ohm’s Law</w:t>
      </w:r>
      <w:r w:rsidR="00C75A1D">
        <w:t xml:space="preserve"> </w:t>
      </w:r>
      <w:r w:rsidR="00131A24">
        <w:t xml:space="preserve">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33979">
        <w:rPr>
          <w:rFonts w:eastAsiaTheme="minorEastAsia"/>
        </w:rPr>
        <w:t xml:space="preserve"> to find the output voltage.  </w:t>
      </w:r>
    </w:p>
    <w:p w14:paraId="6C7D1A9D" w14:textId="25106827" w:rsidR="000D37BA" w:rsidRDefault="00131A24" w:rsidP="000D37BA">
      <w:pPr>
        <w:pStyle w:val="Heading2"/>
      </w:pPr>
      <w:r>
        <w:t>Predict the</w:t>
      </w:r>
      <w:r w:rsidR="006C1D55">
        <w:t xml:space="preserve"> output of voltage divider</w:t>
      </w:r>
      <w:r>
        <w:t xml:space="preserve"> </w:t>
      </w:r>
    </w:p>
    <w:p w14:paraId="3BEAF317" w14:textId="24A5A964" w:rsidR="003E1F63" w:rsidRPr="00AF6F5E" w:rsidRDefault="00071359" w:rsidP="003E1F63">
      <w:pPr>
        <w:pStyle w:val="ExperimentText"/>
        <w:rPr>
          <w:rFonts w:eastAsiaTheme="minorEastAsia"/>
          <w:iCs/>
        </w:rPr>
      </w:pPr>
      <w:r>
        <w:t xml:space="preserve">Assuming </w:t>
      </w:r>
      <w:r w:rsidR="00492929">
        <w:t>an input voltage of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eastAsiaTheme="minorEastAsia" w:hAnsi="Cambria Math"/>
          </w:rPr>
          <m:t>=5</m:t>
        </m:r>
        <m:r>
          <m:rPr>
            <m:sty m:val="p"/>
          </m:rP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  <w:iCs/>
        </w:rPr>
        <w:t xml:space="preserve"> </w:t>
      </w:r>
      <w:r w:rsidR="00056769">
        <w:rPr>
          <w:rFonts w:eastAsiaTheme="minorEastAsia"/>
          <w:iCs/>
        </w:rPr>
        <w:t xml:space="preserve">and the resistors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056769">
        <w:rPr>
          <w:rFonts w:eastAsiaTheme="minorEastAsia"/>
          <w:iCs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56769">
        <w:rPr>
          <w:rFonts w:eastAsiaTheme="minorEastAsia"/>
          <w:iCs/>
        </w:rPr>
        <w:t xml:space="preserve"> have the nominal values from above, </w:t>
      </w:r>
      <w:r w:rsidR="00492929">
        <w:rPr>
          <w:rFonts w:eastAsiaTheme="minorEastAsia"/>
          <w:iCs/>
        </w:rPr>
        <w:t>predict</w:t>
      </w:r>
      <w:r w:rsidR="00056769">
        <w:rPr>
          <w:rFonts w:eastAsiaTheme="minorEastAsia"/>
          <w:iCs/>
        </w:rPr>
        <w:t xml:space="preserve"> the total equivalent resistance of the circuit, the current thru the circuit, and the output voltage measured across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56769">
        <w:rPr>
          <w:rFonts w:eastAsiaTheme="minorEastAsia"/>
          <w:iCs/>
        </w:rPr>
        <w:t xml:space="preserve"> as shown above.</w:t>
      </w:r>
      <w:r w:rsidR="008B3B4A">
        <w:rPr>
          <w:rFonts w:eastAsiaTheme="minorEastAsia"/>
          <w:iCs/>
        </w:rPr>
        <w:t xml:space="preserve">  Discuss your result </w:t>
      </w:r>
      <w:r w:rsidR="00CA479D">
        <w:rPr>
          <w:rFonts w:eastAsiaTheme="minorEastAsia"/>
          <w:iCs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1F63" w14:paraId="28EE396D" w14:textId="77777777" w:rsidTr="00AF6F5E">
        <w:trPr>
          <w:trHeight w:hRule="exact" w:val="1440"/>
        </w:trPr>
        <w:sdt>
          <w:sdtPr>
            <w:id w:val="-875776419"/>
            <w:placeholder>
              <w:docPart w:val="64C408FD8FF95345B2214FEE401C14E1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F7C91B2" w14:textId="77777777" w:rsidR="003E1F63" w:rsidRPr="00A51570" w:rsidRDefault="003E1F63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57412C" w14:textId="32B8D9F4" w:rsidR="003C6067" w:rsidRDefault="00CA479D" w:rsidP="00242C47">
      <w:pPr>
        <w:pStyle w:val="Heading2"/>
      </w:pPr>
      <w:r>
        <w:lastRenderedPageBreak/>
        <w:t>Measure the</w:t>
      </w:r>
      <w:r w:rsidR="00AD02A2">
        <w:t xml:space="preserve"> output voltage of the divider</w:t>
      </w:r>
      <w:r w:rsidR="00332568">
        <w:t>.</w:t>
      </w:r>
    </w:p>
    <w:p w14:paraId="10FAB72B" w14:textId="77777777" w:rsidR="002644DF" w:rsidRDefault="00AD02A2" w:rsidP="003A2538">
      <w:pPr>
        <w:pStyle w:val="ExperimentText"/>
      </w:pPr>
      <w:r>
        <w:t>Build the voltage divider</w:t>
      </w:r>
      <w:r w:rsidR="006D522D">
        <w:t xml:space="preserve"> </w:t>
      </w:r>
      <w:r w:rsidR="002644DF">
        <w:t xml:space="preserve">as shown below on the NI ELVIS II+ breadboard. </w:t>
      </w:r>
    </w:p>
    <w:p w14:paraId="411B5DDF" w14:textId="3AED1240" w:rsidR="002644DF" w:rsidRDefault="00977A91" w:rsidP="00977A91">
      <w:pPr>
        <w:pStyle w:val="ExperimentText"/>
        <w:jc w:val="center"/>
      </w:pPr>
      <w:r>
        <w:rPr>
          <w:noProof/>
        </w:rPr>
        <w:drawing>
          <wp:inline distT="0" distB="0" distL="0" distR="0" wp14:anchorId="33E204C1" wp14:editId="5DF7F165">
            <wp:extent cx="4233672" cy="1472184"/>
            <wp:effectExtent l="0" t="0" r="0" b="0"/>
            <wp:docPr id="2" name="Picture 2" descr="Chart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hematic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2B81C" w14:textId="5B5864B9" w:rsidR="00485F9E" w:rsidRPr="005B16A3" w:rsidRDefault="002644DF" w:rsidP="00485F9E">
      <w:pPr>
        <w:pStyle w:val="ExperimentText"/>
      </w:pPr>
      <w:r>
        <w:t>Measure the output voltage from the divider and compare it to your predicted value.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5F9E" w14:paraId="214FF47F" w14:textId="77777777" w:rsidTr="0048458D">
        <w:trPr>
          <w:trHeight w:hRule="exact" w:val="1800"/>
        </w:trPr>
        <w:sdt>
          <w:sdtPr>
            <w:id w:val="1590581675"/>
            <w:placeholder>
              <w:docPart w:val="2AAC5105DA88BE42A057CF3AA47BD0B5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50DE67C" w14:textId="77777777" w:rsidR="00485F9E" w:rsidRPr="00A51570" w:rsidRDefault="00485F9E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566B50" w14:textId="41437640" w:rsidR="00E14889" w:rsidRDefault="00B92D3F" w:rsidP="0074708A">
      <w:pPr>
        <w:pStyle w:val="Heading2"/>
      </w:pPr>
      <w:r>
        <w:t>Measure the current thru the divider</w:t>
      </w:r>
      <w:r w:rsidR="00485F9E">
        <w:t>.</w:t>
      </w:r>
    </w:p>
    <w:p w14:paraId="541C3B28" w14:textId="6CE30290" w:rsidR="00B92D3F" w:rsidRDefault="00B92D3F" w:rsidP="00B92D3F">
      <w:pPr>
        <w:pStyle w:val="ExperimentText"/>
      </w:pPr>
      <w:r>
        <w:t>Recall that to measure current the ammeter must be placed in series with the circuit.  In this case we must break a connection in the circuit to insert the ammeter.  Rearrange the circuit as shown below so that you can use the ELVIS DMM to measure current.</w:t>
      </w:r>
    </w:p>
    <w:p w14:paraId="11B26C0C" w14:textId="77777777" w:rsidR="00172913" w:rsidRDefault="00172913" w:rsidP="00B92D3F">
      <w:pPr>
        <w:pStyle w:val="ExperimentText"/>
        <w:jc w:val="center"/>
        <w:rPr>
          <w:noProof/>
        </w:rPr>
      </w:pPr>
    </w:p>
    <w:p w14:paraId="5BE635DD" w14:textId="5CCBCE33" w:rsidR="00B92D3F" w:rsidRDefault="00B92D3F" w:rsidP="00B92D3F">
      <w:pPr>
        <w:pStyle w:val="ExperimentText"/>
        <w:jc w:val="center"/>
      </w:pPr>
      <w:r>
        <w:rPr>
          <w:noProof/>
        </w:rPr>
        <w:drawing>
          <wp:inline distT="0" distB="0" distL="0" distR="0" wp14:anchorId="7A44D481" wp14:editId="266A64F4">
            <wp:extent cx="3081528" cy="2203704"/>
            <wp:effectExtent l="0" t="0" r="5080" b="6350"/>
            <wp:docPr id="7" name="Picture 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schematic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528" cy="220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503A" w14:textId="3C7B05AF" w:rsidR="00B92D3F" w:rsidRPr="00B92D3F" w:rsidRDefault="00B92D3F" w:rsidP="00B92D3F">
      <w:pPr>
        <w:pStyle w:val="ExperimentText"/>
      </w:pPr>
      <w:r>
        <w:t>Measure and record the current thru the voltage divider and compare it to your predicted value.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0EBB" w14:paraId="61336B77" w14:textId="77777777" w:rsidTr="00CD3D09">
        <w:trPr>
          <w:trHeight w:hRule="exact" w:val="1440"/>
        </w:trPr>
        <w:sdt>
          <w:sdtPr>
            <w:rPr>
              <w:rFonts w:eastAsiaTheme="minorHAnsi"/>
              <w:color w:val="auto"/>
              <w:sz w:val="22"/>
              <w:szCs w:val="22"/>
            </w:rPr>
            <w:id w:val="1180929561"/>
            <w:placeholder>
              <w:docPart w:val="E92A62FCE8E54D4086E1683E5E0F9076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C02B3B5" w14:textId="77777777" w:rsidR="00210EBB" w:rsidRDefault="00210EBB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  <w:p w14:paraId="012995CA" w14:textId="77777777" w:rsidR="00172913" w:rsidRPr="00172913" w:rsidRDefault="00172913" w:rsidP="00172913"/>
              <w:p w14:paraId="24A2432E" w14:textId="77777777" w:rsidR="00172913" w:rsidRPr="00172913" w:rsidRDefault="00172913" w:rsidP="00172913"/>
              <w:p w14:paraId="68954408" w14:textId="77777777" w:rsidR="00172913" w:rsidRPr="00172913" w:rsidRDefault="00172913" w:rsidP="00172913"/>
              <w:p w14:paraId="128064E8" w14:textId="77777777" w:rsidR="00172913" w:rsidRDefault="00172913" w:rsidP="00172913">
                <w:pPr>
                  <w:rPr>
                    <w:rFonts w:eastAsiaTheme="minorEastAsia"/>
                    <w:color w:val="4472C4" w:themeColor="accent1"/>
                    <w:sz w:val="20"/>
                    <w:szCs w:val="20"/>
                  </w:rPr>
                </w:pPr>
              </w:p>
              <w:p w14:paraId="7313AA63" w14:textId="77777777" w:rsidR="00172913" w:rsidRPr="00172913" w:rsidRDefault="00172913" w:rsidP="00172913"/>
              <w:p w14:paraId="4AEC3B1C" w14:textId="77777777" w:rsidR="00172913" w:rsidRDefault="00172913" w:rsidP="00172913">
                <w:pPr>
                  <w:rPr>
                    <w:rFonts w:eastAsiaTheme="minorEastAsia"/>
                    <w:color w:val="4472C4" w:themeColor="accent1"/>
                    <w:sz w:val="20"/>
                    <w:szCs w:val="20"/>
                  </w:rPr>
                </w:pPr>
              </w:p>
              <w:p w14:paraId="288A6AE4" w14:textId="547C9851" w:rsidR="00172913" w:rsidRPr="00172913" w:rsidRDefault="00172913" w:rsidP="00172913"/>
            </w:tc>
          </w:sdtContent>
        </w:sdt>
      </w:tr>
    </w:tbl>
    <w:p w14:paraId="0CAEAEBE" w14:textId="2A528B2B" w:rsidR="00210EBB" w:rsidRDefault="00371ACA" w:rsidP="00C37F12">
      <w:pPr>
        <w:pStyle w:val="Heading1"/>
        <w:rPr>
          <w:rFonts w:eastAsiaTheme="minorEastAsia"/>
        </w:rPr>
      </w:pPr>
      <w:r>
        <w:t>RC Circuit</w:t>
      </w:r>
    </w:p>
    <w:p w14:paraId="3B30F7C2" w14:textId="4CD82DEC" w:rsidR="0083552B" w:rsidRDefault="00F33D7E" w:rsidP="00B66E86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If we change the output resistor in a voltage divider to a capacitor, we obtain a basic </w:t>
      </w:r>
      <m:oMath>
        <m:r>
          <w:rPr>
            <w:rFonts w:ascii="Cambria Math" w:eastAsiaTheme="minorEastAsia" w:hAnsi="Cambria Math"/>
          </w:rPr>
          <m:t>RC</m:t>
        </m:r>
      </m:oMath>
      <w:r>
        <w:rPr>
          <w:rFonts w:eastAsiaTheme="minorEastAsia"/>
        </w:rPr>
        <w:t xml:space="preserve"> circuit.</w:t>
      </w:r>
      <w:r w:rsidR="0095616B">
        <w:rPr>
          <w:rFonts w:eastAsiaTheme="minorEastAsia"/>
        </w:rPr>
        <w:t xml:space="preserve"> </w:t>
      </w:r>
      <w:r w:rsidR="00832002">
        <w:rPr>
          <w:rFonts w:eastAsiaTheme="minorEastAsia"/>
        </w:rPr>
        <w:t>We will</w:t>
      </w:r>
      <w:r w:rsidR="00373CA0">
        <w:rPr>
          <w:rFonts w:eastAsiaTheme="minorEastAsia"/>
        </w:rPr>
        <w:t xml:space="preserve"> study this circuit in more detail later, but for now we </w:t>
      </w:r>
      <w:r w:rsidR="00191738">
        <w:rPr>
          <w:rFonts w:eastAsiaTheme="minorEastAsia"/>
        </w:rPr>
        <w:t xml:space="preserve">show that as </w:t>
      </w:r>
      <w:r w:rsidR="00832002">
        <w:rPr>
          <w:rFonts w:eastAsiaTheme="minorEastAsia"/>
        </w:rPr>
        <w:t>power is turned on or off to this circuit th</w:t>
      </w:r>
      <w:r w:rsidR="00F344CB">
        <w:rPr>
          <w:rFonts w:eastAsiaTheme="minorEastAsia"/>
        </w:rPr>
        <w:t xml:space="preserve">e voltage across the capacitor will charge or discharge with a </w:t>
      </w:r>
      <w:r w:rsidR="00C1155D">
        <w:rPr>
          <w:rFonts w:eastAsiaTheme="minorEastAsia"/>
        </w:rPr>
        <w:t>characteristic time</w:t>
      </w:r>
      <w:r w:rsidR="00F344CB">
        <w:rPr>
          <w:rFonts w:eastAsiaTheme="minorEastAsia"/>
        </w:rPr>
        <w:t xml:space="preserve"> that is described by a time constant </w:t>
      </w:r>
      <m:oMath>
        <m:r>
          <w:rPr>
            <w:rFonts w:ascii="Cambria Math" w:eastAsiaTheme="minorEastAsia" w:hAnsi="Cambria Math"/>
          </w:rPr>
          <m:t>τ=RC</m:t>
        </m:r>
      </m:oMath>
      <w:r w:rsidR="00C1155D">
        <w:rPr>
          <w:rFonts w:eastAsiaTheme="minorEastAsia"/>
        </w:rPr>
        <w:t>.</w:t>
      </w:r>
      <w:r w:rsidR="00191738">
        <w:rPr>
          <w:rFonts w:eastAsiaTheme="minorEastAsia"/>
        </w:rPr>
        <w:t xml:space="preserve">  As a rule of thumb, we will see that the capacitor will be nearly fully charged </w:t>
      </w:r>
      <w:r w:rsidR="002B7D08">
        <w:rPr>
          <w:rFonts w:eastAsiaTheme="minorEastAsia"/>
        </w:rPr>
        <w:t xml:space="preserve">(or fully discharged) about </w:t>
      </w:r>
      <w:proofErr w:type="gramStart"/>
      <w:r w:rsidR="00191738">
        <w:rPr>
          <w:rFonts w:eastAsiaTheme="minorEastAsia"/>
        </w:rPr>
        <w:t>5 time</w:t>
      </w:r>
      <w:proofErr w:type="gramEnd"/>
      <w:r w:rsidR="00191738">
        <w:rPr>
          <w:rFonts w:eastAsiaTheme="minorEastAsia"/>
        </w:rPr>
        <w:t xml:space="preserve"> constants</w:t>
      </w:r>
      <w:r w:rsidR="002B7D08">
        <w:rPr>
          <w:rFonts w:eastAsiaTheme="minorEastAsia"/>
        </w:rPr>
        <w:t xml:space="preserve"> after the voltage is turned on (or off).</w:t>
      </w:r>
    </w:p>
    <w:p w14:paraId="627DEFE0" w14:textId="7774A350" w:rsidR="00495D03" w:rsidRDefault="004530BF" w:rsidP="00D94848">
      <w:pPr>
        <w:pStyle w:val="Heading2"/>
      </w:pPr>
      <w:r>
        <w:t xml:space="preserve">RC </w:t>
      </w:r>
      <w:r w:rsidR="00145EDD">
        <w:t>circuit with long time constant</w:t>
      </w:r>
      <w:r w:rsidR="00D65E7F">
        <w:t>.</w:t>
      </w:r>
    </w:p>
    <w:p w14:paraId="4809A649" w14:textId="77777777" w:rsidR="00EF10D9" w:rsidRDefault="005660A8" w:rsidP="00115DBD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Build the circuit shown below with the </w:t>
      </w:r>
      <m:oMath>
        <m:r>
          <w:rPr>
            <w:rFonts w:ascii="Cambria Math" w:eastAsiaTheme="minorEastAsia" w:hAnsi="Cambria Math"/>
          </w:rPr>
          <m:t>1</m:t>
        </m:r>
        <m:r>
          <m:rPr>
            <m:sty m:val="p"/>
          </m:rPr>
          <w:rPr>
            <w:rFonts w:ascii="Cambria Math" w:eastAsiaTheme="minorEastAsia" w:hAnsi="Cambria Math"/>
          </w:rPr>
          <m:t>MΩ</m:t>
        </m:r>
      </m:oMath>
      <w:r>
        <w:rPr>
          <w:rFonts w:eastAsiaTheme="minorEastAsia"/>
        </w:rPr>
        <w:t xml:space="preserve"> resistor and </w:t>
      </w:r>
      <m:oMath>
        <m:r>
          <w:rPr>
            <w:rFonts w:ascii="Cambria Math" w:eastAsiaTheme="minorEastAsia" w:hAnsi="Cambria Math"/>
          </w:rPr>
          <m:t>1</m:t>
        </m:r>
        <m:r>
          <m:rPr>
            <m:sty m:val="p"/>
          </m:rPr>
          <w:rPr>
            <w:rFonts w:ascii="Cambria Math" w:eastAsiaTheme="minorEastAsia" w:hAnsi="Cambria Math"/>
          </w:rPr>
          <m:t>μC</m:t>
        </m:r>
      </m:oMath>
      <w:r w:rsidR="00DA117F">
        <w:rPr>
          <w:rFonts w:eastAsiaTheme="minorEastAsia"/>
        </w:rPr>
        <w:t xml:space="preserve"> capacitor.  </w:t>
      </w:r>
    </w:p>
    <w:p w14:paraId="0377B7A0" w14:textId="0BCB9E4E" w:rsidR="00EF10D9" w:rsidRDefault="00EF10D9" w:rsidP="00EF10D9">
      <w:pPr>
        <w:pStyle w:val="ExperimentText"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1D84C3E5" wp14:editId="5950E4F5">
            <wp:extent cx="3703320" cy="1527048"/>
            <wp:effectExtent l="0" t="0" r="0" b="0"/>
            <wp:docPr id="10" name="Picture 10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ock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8764E" w14:textId="353D15BD" w:rsidR="00115DBD" w:rsidRPr="00115DBD" w:rsidRDefault="00BC4982" w:rsidP="00115DBD">
      <w:pPr>
        <w:pStyle w:val="ExperimentText"/>
        <w:rPr>
          <w:rFonts w:eastAsiaTheme="minorEastAsia"/>
        </w:rPr>
      </w:pPr>
      <w:r w:rsidRPr="00BC4982">
        <w:rPr>
          <w:rFonts w:eastAsiaTheme="minorEastAsia"/>
        </w:rPr>
        <w:t>Observe the behavior of the voltage on the DMM as you power on the circuit.  Wait for the voltage to reach a steady state.  Also power off the circuit and watch the voltage across the capacitor exponentially decrease to 0 V as it discharges.  Describe what you observe including</w:t>
      </w:r>
      <w:r>
        <w:rPr>
          <w:rFonts w:eastAsiaTheme="minorEastAsia"/>
        </w:rPr>
        <w:t xml:space="preserve"> approximately</w:t>
      </w:r>
      <w:r w:rsidRPr="00BC4982">
        <w:rPr>
          <w:rFonts w:eastAsiaTheme="minorEastAsia"/>
        </w:rPr>
        <w:t xml:space="preserve"> how long it takes the capacitor to charge and discharge.  </w:t>
      </w:r>
      <w:r>
        <w:rPr>
          <w:rFonts w:eastAsiaTheme="minorEastAsia"/>
        </w:rPr>
        <w:t xml:space="preserve">Compare this value to the time constant </w:t>
      </w:r>
      <m:oMath>
        <m:r>
          <w:rPr>
            <w:rFonts w:ascii="Cambria Math" w:eastAsiaTheme="minorEastAsia" w:hAnsi="Cambria Math"/>
          </w:rPr>
          <m:t>τ=RC</m:t>
        </m:r>
      </m:oMath>
      <w:r>
        <w:rPr>
          <w:rFonts w:eastAsiaTheme="minorEastAsia"/>
        </w:rPr>
        <w:t xml:space="preserve"> of the circuit</w:t>
      </w:r>
      <w:r w:rsidR="00115DBD">
        <w:rPr>
          <w:rFonts w:eastAsiaTheme="minor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DBD" w14:paraId="475EA6B5" w14:textId="77777777" w:rsidTr="00CD3D09">
        <w:trPr>
          <w:trHeight w:hRule="exact" w:val="1440"/>
        </w:trPr>
        <w:sdt>
          <w:sdtPr>
            <w:id w:val="-145906887"/>
            <w:placeholder>
              <w:docPart w:val="606BF87C8A27CA4F999444AC077CA77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19F4D21" w14:textId="77777777" w:rsidR="00115DBD" w:rsidRPr="00A51570" w:rsidRDefault="00115DBD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CCBB7" w14:textId="77777777" w:rsidR="00BE74AE" w:rsidRDefault="00BE74AE" w:rsidP="00BE74AE">
      <w:pPr>
        <w:spacing w:after="0" w:line="120" w:lineRule="exact"/>
      </w:pPr>
    </w:p>
    <w:p w14:paraId="3D452E20" w14:textId="65339622" w:rsidR="00485F9E" w:rsidRDefault="00766389" w:rsidP="00BE74AE">
      <w:pPr>
        <w:pStyle w:val="Heading2"/>
      </w:pPr>
      <w:r>
        <w:t xml:space="preserve">Observe </w:t>
      </w:r>
      <w:r w:rsidR="00E46DF0">
        <w:t>an RC circuit on the oscilloscope</w:t>
      </w:r>
      <w:r w:rsidR="00AD48F4">
        <w:t>.</w:t>
      </w:r>
    </w:p>
    <w:p w14:paraId="52448F7D" w14:textId="77777777" w:rsidR="005B28BC" w:rsidRDefault="00304A97" w:rsidP="00304A97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Make the following modifications to the previous RC circuit.  </w:t>
      </w:r>
    </w:p>
    <w:p w14:paraId="0F258D9F" w14:textId="7B0FDCBD" w:rsidR="005B28BC" w:rsidRDefault="00304A97" w:rsidP="008D464C">
      <w:pPr>
        <w:pStyle w:val="ExperimentText"/>
        <w:numPr>
          <w:ilvl w:val="0"/>
          <w:numId w:val="20"/>
        </w:numPr>
        <w:ind w:left="360" w:hanging="270"/>
        <w:rPr>
          <w:rFonts w:eastAsiaTheme="minorEastAsia"/>
        </w:rPr>
      </w:pPr>
      <w:r>
        <w:rPr>
          <w:rFonts w:eastAsiaTheme="minorEastAsia"/>
        </w:rPr>
        <w:t>First, c</w:t>
      </w:r>
      <w:r w:rsidRPr="00304A97">
        <w:rPr>
          <w:rFonts w:eastAsiaTheme="minorEastAsia"/>
        </w:rPr>
        <w:t xml:space="preserve">hange the 1 MΩ resistor to 1 </w:t>
      </w:r>
      <w:proofErr w:type="spellStart"/>
      <w:r w:rsidRPr="00304A97">
        <w:rPr>
          <w:rFonts w:eastAsiaTheme="minorEastAsia"/>
        </w:rPr>
        <w:t>kΩ</w:t>
      </w:r>
      <w:proofErr w:type="spellEnd"/>
      <w:r w:rsidR="003D13E6">
        <w:rPr>
          <w:rFonts w:eastAsiaTheme="minorEastAsia"/>
        </w:rPr>
        <w:t xml:space="preserve">.  This will reduce the time constant of the circuit by a factor of </w:t>
      </w:r>
      <m:oMath>
        <m:r>
          <w:rPr>
            <w:rFonts w:ascii="Cambria Math" w:eastAsiaTheme="minorEastAsia" w:hAnsi="Cambria Math"/>
          </w:rPr>
          <m:t>1000</m:t>
        </m:r>
      </m:oMath>
      <w:r w:rsidR="003D13E6">
        <w:rPr>
          <w:rFonts w:eastAsiaTheme="minorEastAsia"/>
        </w:rPr>
        <w:t xml:space="preserve"> requiring the use of an oscilloscope to view the increasing and decreasing capacitor</w:t>
      </w:r>
      <w:r w:rsidR="008D464C">
        <w:rPr>
          <w:rFonts w:eastAsiaTheme="minorEastAsia"/>
        </w:rPr>
        <w:t xml:space="preserve"> voltage</w:t>
      </w:r>
      <w:r w:rsidR="003D13E6">
        <w:rPr>
          <w:rFonts w:eastAsiaTheme="minorEastAsia"/>
        </w:rPr>
        <w:t xml:space="preserve">.  </w:t>
      </w:r>
    </w:p>
    <w:p w14:paraId="32086C35" w14:textId="77777777" w:rsidR="005B28BC" w:rsidRDefault="00304A97" w:rsidP="008D464C">
      <w:pPr>
        <w:pStyle w:val="ExperimentText"/>
        <w:numPr>
          <w:ilvl w:val="0"/>
          <w:numId w:val="20"/>
        </w:numPr>
        <w:ind w:left="360" w:hanging="270"/>
        <w:rPr>
          <w:rFonts w:eastAsiaTheme="minorEastAsia"/>
        </w:rPr>
      </w:pPr>
      <w:r w:rsidRPr="00304A97">
        <w:rPr>
          <w:rFonts w:eastAsiaTheme="minorEastAsia"/>
        </w:rPr>
        <w:t xml:space="preserve">Route the output voltage across the capacitor to the </w:t>
      </w:r>
      <w:r w:rsidR="00803089">
        <w:rPr>
          <w:rFonts w:eastAsiaTheme="minorEastAsia"/>
        </w:rPr>
        <w:t xml:space="preserve">one of the SCOPE inputs so it can be observed on the </w:t>
      </w:r>
      <w:r w:rsidRPr="00304A97">
        <w:rPr>
          <w:rFonts w:eastAsiaTheme="minorEastAsia"/>
        </w:rPr>
        <w:t>Digital Oscilloscope soft front panel instead of on the DMM.</w:t>
      </w:r>
      <w:r w:rsidR="00114364">
        <w:rPr>
          <w:rFonts w:eastAsiaTheme="minorEastAsia"/>
        </w:rPr>
        <w:t xml:space="preserve">  </w:t>
      </w:r>
    </w:p>
    <w:p w14:paraId="74E6ECA0" w14:textId="2F93B315" w:rsidR="00304A97" w:rsidRPr="00304A97" w:rsidRDefault="00081274" w:rsidP="008D464C">
      <w:pPr>
        <w:pStyle w:val="ExperimentText"/>
        <w:numPr>
          <w:ilvl w:val="0"/>
          <w:numId w:val="20"/>
        </w:numPr>
        <w:ind w:left="360" w:hanging="270"/>
        <w:rPr>
          <w:rFonts w:eastAsiaTheme="minorEastAsia"/>
        </w:rPr>
      </w:pPr>
      <w:r>
        <w:rPr>
          <w:rFonts w:eastAsiaTheme="minorEastAsia"/>
        </w:rPr>
        <w:t>We will want to be able to quickly turn on and off the source voltage so c</w:t>
      </w:r>
      <w:r w:rsidR="00304A97" w:rsidRPr="00304A97">
        <w:rPr>
          <w:rFonts w:eastAsiaTheme="minorEastAsia"/>
        </w:rPr>
        <w:t xml:space="preserve">hange the input to the circuit </w:t>
      </w:r>
      <w:r w:rsidR="00843079">
        <w:rPr>
          <w:rFonts w:eastAsiaTheme="minorEastAsia"/>
        </w:rPr>
        <w:t xml:space="preserve">from the </w:t>
      </w:r>
      <m:oMath>
        <m:r>
          <w:rPr>
            <w:rFonts w:ascii="Cambria Math" w:eastAsiaTheme="minorEastAsia" w:hAnsi="Cambria Math"/>
          </w:rPr>
          <m:t>+5</m:t>
        </m:r>
        <m:r>
          <m:rPr>
            <m:sty m:val="p"/>
          </m:rPr>
          <w:rPr>
            <w:rFonts w:ascii="Cambria Math" w:eastAsiaTheme="minorEastAsia" w:hAnsi="Cambria Math"/>
          </w:rPr>
          <m:t>V</m:t>
        </m:r>
      </m:oMath>
      <w:r w:rsidR="00843079">
        <w:rPr>
          <w:rFonts w:eastAsiaTheme="minorEastAsia"/>
        </w:rPr>
        <w:t xml:space="preserve"> supply </w:t>
      </w:r>
      <w:r w:rsidR="00304A97" w:rsidRPr="00304A97">
        <w:rPr>
          <w:rFonts w:eastAsiaTheme="minorEastAsia"/>
        </w:rPr>
        <w:t>to the Function Generator.</w:t>
      </w:r>
      <w:r>
        <w:rPr>
          <w:rFonts w:eastAsiaTheme="minorEastAsia"/>
        </w:rPr>
        <w:t xml:space="preserve">  </w:t>
      </w:r>
      <w:r w:rsidR="00843079">
        <w:rPr>
          <w:rFonts w:eastAsiaTheme="minorEastAsia"/>
        </w:rPr>
        <w:t>To</w:t>
      </w:r>
      <w:r w:rsidR="009D0B6D">
        <w:rPr>
          <w:rFonts w:eastAsiaTheme="minorEastAsia"/>
        </w:rPr>
        <w:t xml:space="preserve"> monitor this input voltage</w:t>
      </w:r>
      <w:r w:rsidR="003F25AE">
        <w:rPr>
          <w:rFonts w:eastAsiaTheme="minorEastAsia"/>
        </w:rPr>
        <w:t>,</w:t>
      </w:r>
      <w:r w:rsidR="009D0B6D">
        <w:rPr>
          <w:rFonts w:eastAsiaTheme="minorEastAsia"/>
        </w:rPr>
        <w:t xml:space="preserve"> set up an additional oscilloscope channel to m</w:t>
      </w:r>
      <w:r w:rsidR="00304A97" w:rsidRPr="00304A97">
        <w:rPr>
          <w:rFonts w:eastAsiaTheme="minorEastAsia"/>
        </w:rPr>
        <w:t>easure the</w:t>
      </w:r>
      <w:r w:rsidR="009D0B6D">
        <w:rPr>
          <w:rFonts w:eastAsiaTheme="minorEastAsia"/>
        </w:rPr>
        <w:t xml:space="preserve"> function generator output.</w:t>
      </w:r>
    </w:p>
    <w:p w14:paraId="55511D0D" w14:textId="19E16A0E" w:rsidR="006F0185" w:rsidRDefault="00304A97" w:rsidP="008D464C">
      <w:pPr>
        <w:pStyle w:val="ExperimentText"/>
        <w:numPr>
          <w:ilvl w:val="0"/>
          <w:numId w:val="20"/>
        </w:numPr>
        <w:ind w:left="360" w:hanging="270"/>
        <w:rPr>
          <w:rFonts w:eastAsiaTheme="minorEastAsia"/>
        </w:rPr>
      </w:pPr>
      <w:r w:rsidRPr="00304A97">
        <w:rPr>
          <w:rFonts w:eastAsiaTheme="minorEastAsia"/>
        </w:rPr>
        <w:t>Power the circuit with a 0 to 4V square wave with a frequency of 1</w:t>
      </w:r>
      <w:r w:rsidR="008D464C">
        <w:rPr>
          <w:rFonts w:eastAsiaTheme="minorEastAsia"/>
        </w:rPr>
        <w:t xml:space="preserve">00 </w:t>
      </w:r>
      <w:r w:rsidRPr="00304A97">
        <w:rPr>
          <w:rFonts w:eastAsiaTheme="minorEastAsia"/>
        </w:rPr>
        <w:t xml:space="preserve">Hz from the function generator.  You will need to adjust the Amplitude and DC offset controls </w:t>
      </w:r>
      <w:r w:rsidR="00287268">
        <w:rPr>
          <w:rFonts w:eastAsiaTheme="minorEastAsia"/>
        </w:rPr>
        <w:t xml:space="preserve">on the function generator </w:t>
      </w:r>
      <w:r w:rsidRPr="00304A97">
        <w:rPr>
          <w:rFonts w:eastAsiaTheme="minorEastAsia"/>
        </w:rPr>
        <w:t>to get the desired 0 to 4V signal.</w:t>
      </w:r>
    </w:p>
    <w:p w14:paraId="02A0645F" w14:textId="7B79CC51" w:rsidR="00485F9E" w:rsidRDefault="00E46DF0" w:rsidP="00304A97">
      <w:pPr>
        <w:pStyle w:val="ExperimentText"/>
        <w:rPr>
          <w:rFonts w:eastAsiaTheme="minorEastAsia"/>
        </w:rPr>
      </w:pPr>
      <w:r>
        <w:rPr>
          <w:rFonts w:eastAsiaTheme="minorEastAsia"/>
        </w:rPr>
        <w:t>Capture an oscilloscope trace that shows a couple of cycles of the capacitor charging and discharging</w:t>
      </w:r>
      <w:r w:rsidR="008F0810">
        <w:rPr>
          <w:rFonts w:eastAsiaTheme="minorEastAsia"/>
        </w:rPr>
        <w:t>.  Your trace should show both the input to the circuit and the output voltage across the capacitor.</w:t>
      </w:r>
      <w:r w:rsidR="00A12C51">
        <w:rPr>
          <w:rFonts w:eastAsiaTheme="minorEastAsia"/>
        </w:rPr>
        <w:t xml:space="preserve">  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A6025D" w14:paraId="072B3CD2" w14:textId="77777777" w:rsidTr="00A63501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29784CE9" w14:textId="77777777" w:rsidR="00A6025D" w:rsidRDefault="003C5563" w:rsidP="002228C1">
            <w:pPr>
              <w:rPr>
                <w:rFonts w:eastAsiaTheme="minorEastAsia"/>
              </w:rPr>
            </w:pPr>
            <w:sdt>
              <w:sdtPr>
                <w:id w:val="-788120134"/>
                <w:showingPlcHdr/>
                <w:picture/>
              </w:sdtPr>
              <w:sdtEndPr/>
              <w:sdtContent>
                <w:r w:rsidR="00A6025D">
                  <w:rPr>
                    <w:noProof/>
                  </w:rPr>
                  <w:drawing>
                    <wp:inline distT="0" distB="0" distL="0" distR="0" wp14:anchorId="11B5DD82" wp14:editId="08FF844B">
                      <wp:extent cx="4535424" cy="3273552"/>
                      <wp:effectExtent l="0" t="0" r="0" b="3175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EB4DF5B" w14:textId="02119895" w:rsidR="004F558B" w:rsidRDefault="004F558B" w:rsidP="004F558B">
      <w:pPr>
        <w:pStyle w:val="Heading2"/>
      </w:pPr>
      <w:r>
        <w:t xml:space="preserve">Compute the </w:t>
      </w:r>
      <m:oMath>
        <m:r>
          <w:rPr>
            <w:rFonts w:ascii="Cambria Math" w:hAnsi="Cambria Math"/>
          </w:rPr>
          <m:t>RC</m:t>
        </m:r>
      </m:oMath>
      <w:r w:rsidR="00BD33A7">
        <w:t xml:space="preserve"> </w:t>
      </w:r>
      <w:r>
        <w:t>time constant.</w:t>
      </w:r>
    </w:p>
    <w:p w14:paraId="143F8522" w14:textId="239995AC" w:rsidR="006C4A9E" w:rsidRPr="00115DBD" w:rsidRDefault="004F558B" w:rsidP="00190C2C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What is the value of the time constant of this new circuit with the </w:t>
      </w:r>
      <m:oMath>
        <m:r>
          <w:rPr>
            <w:rFonts w:ascii="Cambria Math" w:eastAsiaTheme="minorEastAsia" w:hAnsi="Cambria Math"/>
          </w:rPr>
          <m:t>1</m:t>
        </m:r>
        <m:r>
          <m:rPr>
            <m:sty m:val="p"/>
          </m:rPr>
          <w:rPr>
            <w:rFonts w:ascii="Cambria Math" w:eastAsiaTheme="minorEastAsia" w:hAnsi="Cambria Math"/>
          </w:rPr>
          <m:t>kΩ</m:t>
        </m:r>
      </m:oMath>
      <w:r w:rsidR="001A16E6">
        <w:rPr>
          <w:rFonts w:eastAsiaTheme="minorEastAsia"/>
        </w:rPr>
        <w:t xml:space="preserve"> resistor and </w:t>
      </w:r>
      <m:oMath>
        <m:r>
          <w:rPr>
            <w:rFonts w:ascii="Cambria Math" w:eastAsiaTheme="minorEastAsia" w:hAnsi="Cambria Math"/>
          </w:rPr>
          <m:t>1</m:t>
        </m:r>
        <m:r>
          <m:rPr>
            <m:sty m:val="p"/>
          </m:rPr>
          <w:rPr>
            <w:rFonts w:ascii="Cambria Math" w:eastAsiaTheme="minorEastAsia" w:hAnsi="Cambria Math"/>
          </w:rPr>
          <m:t>μC</m:t>
        </m:r>
      </m:oMath>
      <w:r w:rsidR="001A16E6">
        <w:rPr>
          <w:rFonts w:eastAsiaTheme="minorEastAsia"/>
        </w:rPr>
        <w:t xml:space="preserve"> capacitor?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0C2C" w14:paraId="02DD698D" w14:textId="77777777" w:rsidTr="001A16E6">
        <w:trPr>
          <w:trHeight w:hRule="exact" w:val="1440"/>
        </w:trPr>
        <w:tc>
          <w:tcPr>
            <w:tcW w:w="9350" w:type="dxa"/>
          </w:tcPr>
          <w:p w14:paraId="352FB91D" w14:textId="2AE11C9A" w:rsidR="00190C2C" w:rsidRPr="00A51570" w:rsidRDefault="003C5563" w:rsidP="00CD3D09">
            <w:pPr>
              <w:pStyle w:val="Response"/>
            </w:pPr>
            <w:sdt>
              <w:sdtPr>
                <w:id w:val="-448014102"/>
                <w:placeholder>
                  <w:docPart w:val="504685A969A5014491914D0D8617F2F4"/>
                </w:placeholder>
                <w:showingPlcHdr/>
              </w:sdtPr>
              <w:sdtEndPr/>
              <w:sdtContent>
                <w:r w:rsidR="00190C2C" w:rsidRPr="00DB7C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D139EF6" w14:textId="77777777" w:rsidR="00C812A5" w:rsidRDefault="00C812A5" w:rsidP="00C812A5">
      <w:pPr>
        <w:spacing w:after="0" w:line="120" w:lineRule="exact"/>
      </w:pPr>
    </w:p>
    <w:p w14:paraId="01297AC0" w14:textId="3E82C524" w:rsidR="00C812A5" w:rsidRDefault="00BD33A7" w:rsidP="00C812A5">
      <w:pPr>
        <w:pStyle w:val="Heading2"/>
      </w:pPr>
      <w:r>
        <w:t>Measure the</w:t>
      </w:r>
      <w:r w:rsidR="00C65802">
        <w:t xml:space="preserve"> </w:t>
      </w:r>
      <m:oMath>
        <m:r>
          <w:rPr>
            <w:rFonts w:ascii="Cambria Math" w:hAnsi="Cambria Math"/>
          </w:rPr>
          <m:t>RC</m:t>
        </m:r>
      </m:oMath>
      <w:r w:rsidR="00C65802">
        <w:t xml:space="preserve"> time constant</w:t>
      </w:r>
      <w:r w:rsidR="00C812A5">
        <w:t>.</w:t>
      </w:r>
    </w:p>
    <w:p w14:paraId="4D15E4F1" w14:textId="109C5282" w:rsidR="009C1796" w:rsidRDefault="009C1796" w:rsidP="00C812A5">
      <w:pPr>
        <w:pStyle w:val="ExperimentText"/>
        <w:rPr>
          <w:rFonts w:eastAsiaTheme="minorEastAsia"/>
        </w:rPr>
      </w:pPr>
      <w:r>
        <w:rPr>
          <w:rFonts w:eastAsiaTheme="minorEastAsia"/>
        </w:rPr>
        <w:t>We will learn that the voltage across the capacitor during charging and discharging cycles will be given by</w:t>
      </w:r>
      <w:r w:rsidR="00AA489C">
        <w:rPr>
          <w:rFonts w:eastAsiaTheme="minorEastAsia"/>
        </w:rPr>
        <w:t>:</w:t>
      </w:r>
    </w:p>
    <w:p w14:paraId="0AC05C44" w14:textId="3BF50F56" w:rsidR="009C1796" w:rsidRDefault="003C5563" w:rsidP="00746726">
      <w:pPr>
        <w:pStyle w:val="ExperimentText"/>
        <w:tabs>
          <w:tab w:val="center" w:pos="2880"/>
          <w:tab w:val="center" w:pos="6480"/>
        </w:tabs>
        <w:ind w:firstLine="72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charging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(1-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-t/RC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F42706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discharging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-t/RC</m:t>
            </m:r>
          </m:sup>
        </m:sSup>
      </m:oMath>
    </w:p>
    <w:p w14:paraId="6CB285CB" w14:textId="47D4B19E" w:rsidR="009E1019" w:rsidRDefault="00AA489C" w:rsidP="00C812A5">
      <w:pPr>
        <w:pStyle w:val="ExperimentText"/>
        <w:rPr>
          <w:rFonts w:eastAsiaTheme="minorEastAsia"/>
        </w:rPr>
      </w:pPr>
      <w:r>
        <w:rPr>
          <w:rFonts w:eastAsiaTheme="minorEastAsia"/>
        </w:rPr>
        <w:t>A</w:t>
      </w:r>
      <w:r w:rsidR="00CD46CB">
        <w:rPr>
          <w:rFonts w:eastAsiaTheme="minorEastAsia"/>
        </w:rPr>
        <w:t xml:space="preserve">fter </w:t>
      </w:r>
      <w:r>
        <w:rPr>
          <w:rFonts w:eastAsiaTheme="minorEastAsia"/>
        </w:rPr>
        <w:t>one</w:t>
      </w:r>
      <w:r w:rsidR="00CD46CB">
        <w:rPr>
          <w:rFonts w:eastAsiaTheme="minorEastAsia"/>
        </w:rPr>
        <w:t xml:space="preserve"> time constant </w:t>
      </w:r>
      <m:oMath>
        <m:r>
          <w:rPr>
            <w:rFonts w:ascii="Cambria Math" w:eastAsiaTheme="minorEastAsia" w:hAnsi="Cambria Math"/>
          </w:rPr>
          <m:t>t=τ=RC</m:t>
        </m:r>
      </m:oMath>
      <w:r w:rsidR="00CA00CE">
        <w:rPr>
          <w:rFonts w:eastAsiaTheme="minorEastAsia"/>
        </w:rPr>
        <w:t xml:space="preserve">, </w:t>
      </w:r>
      <w:r w:rsidR="00CD46CB">
        <w:rPr>
          <w:rFonts w:eastAsiaTheme="minorEastAsia"/>
        </w:rPr>
        <w:t xml:space="preserve">these relations have values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τ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/>
          </w:rPr>
          <m:t>=0.63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F35C0D">
        <w:rPr>
          <w:rFonts w:eastAsiaTheme="minorEastAsia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τ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=0.37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CD46CB">
        <w:rPr>
          <w:rFonts w:eastAsiaTheme="minorEastAsia"/>
        </w:rPr>
        <w:t xml:space="preserve">respectively. </w:t>
      </w:r>
      <w:r w:rsidR="00E56A18">
        <w:rPr>
          <w:rFonts w:eastAsiaTheme="minorEastAsia"/>
        </w:rPr>
        <w:t>In one time constant, t</w:t>
      </w:r>
      <w:r w:rsidR="00776A4C">
        <w:rPr>
          <w:rFonts w:eastAsiaTheme="minorEastAsia"/>
        </w:rPr>
        <w:t xml:space="preserve">he capacitor will charge to 63% of its maximum value in one </w:t>
      </w:r>
      <w:r w:rsidR="001E0374">
        <w:rPr>
          <w:rFonts w:eastAsiaTheme="minorEastAsia"/>
        </w:rPr>
        <w:t>or</w:t>
      </w:r>
      <w:r w:rsidR="00776A4C">
        <w:rPr>
          <w:rFonts w:eastAsiaTheme="minorEastAsia"/>
        </w:rPr>
        <w:t xml:space="preserve"> will discharge to 37% of its maximum value</w:t>
      </w:r>
      <w:r w:rsidR="001E0374">
        <w:rPr>
          <w:rFonts w:eastAsiaTheme="minorEastAsia"/>
        </w:rPr>
        <w:t xml:space="preserve"> as shown in the image below</w:t>
      </w:r>
      <w:r w:rsidR="00776A4C">
        <w:rPr>
          <w:rFonts w:eastAsiaTheme="minorEastAsia"/>
        </w:rPr>
        <w:t>.</w:t>
      </w:r>
    </w:p>
    <w:p w14:paraId="4AB04DF9" w14:textId="2F76C4E9" w:rsidR="009E1019" w:rsidRDefault="009E1019" w:rsidP="009E1019">
      <w:pPr>
        <w:pStyle w:val="ExperimentText"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7A6CF34F" wp14:editId="25C6D875">
            <wp:extent cx="2679192" cy="1426464"/>
            <wp:effectExtent l="0" t="0" r="6985" b="2540"/>
            <wp:docPr id="11" name="Picture 1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49AA7" w14:textId="15FC16BB" w:rsidR="00AF7706" w:rsidRDefault="00C65802" w:rsidP="00C812A5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Adjust the oscilloscope to trigger on a rising edge of the source voltage and </w:t>
      </w:r>
      <w:r w:rsidR="005F451D">
        <w:rPr>
          <w:rFonts w:eastAsiaTheme="minorEastAsia"/>
        </w:rPr>
        <w:t xml:space="preserve">adjust the time per division so that you zoom in on a region where the capacitor is charging.  Use the cursors to measure the amount of time required for the capacitor to charge from </w:t>
      </w:r>
      <m:oMath>
        <m:r>
          <w:rPr>
            <w:rFonts w:ascii="Cambria Math" w:eastAsiaTheme="minorEastAsia" w:hAnsi="Cambria Math"/>
          </w:rPr>
          <m:t>0</m:t>
        </m:r>
        <m:r>
          <m:rPr>
            <m:sty m:val="p"/>
          </m:rPr>
          <w:rPr>
            <w:rFonts w:ascii="Cambria Math" w:eastAsiaTheme="minorEastAsia" w:hAnsi="Cambria Math"/>
          </w:rPr>
          <m:t>V</m:t>
        </m:r>
      </m:oMath>
      <w:r w:rsidR="005F451D">
        <w:rPr>
          <w:rFonts w:eastAsiaTheme="minorEastAsia"/>
        </w:rPr>
        <w:t xml:space="preserve"> to</w:t>
      </w:r>
      <w:r w:rsidR="00103BD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0.63%</m:t>
        </m:r>
      </m:oMath>
      <w:r w:rsidR="005F451D">
        <w:rPr>
          <w:rFonts w:eastAsiaTheme="minorEastAsia"/>
        </w:rPr>
        <w:t xml:space="preserve"> of the full source voltage.  </w:t>
      </w:r>
      <w:r w:rsidR="00646C04">
        <w:rPr>
          <w:rFonts w:eastAsiaTheme="minorEastAsia"/>
        </w:rPr>
        <w:t xml:space="preserve">This time is your estimate for the time constant </w:t>
      </w:r>
      <m:oMath>
        <m:r>
          <w:rPr>
            <w:rFonts w:ascii="Cambria Math" w:eastAsiaTheme="minorEastAsia" w:hAnsi="Cambria Math"/>
          </w:rPr>
          <m:t>τ</m:t>
        </m:r>
      </m:oMath>
      <w:r w:rsidR="00646C04">
        <w:rPr>
          <w:rFonts w:eastAsiaTheme="minorEastAsia"/>
        </w:rPr>
        <w:t xml:space="preserve"> of the circuit.  </w:t>
      </w:r>
      <w:r w:rsidR="00B304D9">
        <w:rPr>
          <w:rFonts w:eastAsiaTheme="minorEastAsia"/>
        </w:rPr>
        <w:t xml:space="preserve">Ask for help is this is the </w:t>
      </w:r>
      <w:proofErr w:type="gramStart"/>
      <w:r w:rsidR="00E26F8A">
        <w:rPr>
          <w:rFonts w:eastAsiaTheme="minorEastAsia"/>
        </w:rPr>
        <w:t>first</w:t>
      </w:r>
      <w:r w:rsidR="00646C04">
        <w:rPr>
          <w:rFonts w:eastAsiaTheme="minorEastAsia"/>
        </w:rPr>
        <w:t xml:space="preserve"> </w:t>
      </w:r>
      <w:r w:rsidR="00E26F8A">
        <w:rPr>
          <w:rFonts w:eastAsiaTheme="minorEastAsia"/>
        </w:rPr>
        <w:t>time</w:t>
      </w:r>
      <w:proofErr w:type="gramEnd"/>
      <w:r w:rsidR="00B304D9">
        <w:rPr>
          <w:rFonts w:eastAsiaTheme="minorEastAsia"/>
        </w:rPr>
        <w:t xml:space="preserve"> using triggering and cursors with the oscilloscope.</w:t>
      </w:r>
      <w:r w:rsidR="005F451D">
        <w:rPr>
          <w:rFonts w:eastAsiaTheme="minorEastAsia"/>
        </w:rPr>
        <w:t xml:space="preserve"> </w:t>
      </w:r>
    </w:p>
    <w:p w14:paraId="2F56D56B" w14:textId="32FDE68F" w:rsidR="00C812A5" w:rsidRDefault="00E26F8A" w:rsidP="00C812A5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Capture an image of the oscilloscope display </w:t>
      </w:r>
      <w:r w:rsidR="00646C04">
        <w:rPr>
          <w:rFonts w:eastAsiaTheme="minorEastAsia"/>
        </w:rPr>
        <w:t>showing the cursor readout in the position you used to estimate the time constant.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</w:tblGrid>
      <w:tr w:rsidR="00C812A5" w14:paraId="6CB23C0B" w14:textId="77777777" w:rsidTr="00CD3D09">
        <w:trPr>
          <w:trHeight w:hRule="exact" w:val="5155"/>
          <w:jc w:val="center"/>
        </w:trPr>
        <w:tc>
          <w:tcPr>
            <w:tcW w:w="7152" w:type="dxa"/>
            <w:vAlign w:val="center"/>
          </w:tcPr>
          <w:p w14:paraId="31463028" w14:textId="77777777" w:rsidR="00C812A5" w:rsidRDefault="003C5563" w:rsidP="00CD3D09">
            <w:pPr>
              <w:rPr>
                <w:rFonts w:eastAsiaTheme="minorEastAsia"/>
              </w:rPr>
            </w:pPr>
            <w:sdt>
              <w:sdtPr>
                <w:id w:val="511180761"/>
                <w:showingPlcHdr/>
                <w:picture/>
              </w:sdtPr>
              <w:sdtEndPr/>
              <w:sdtContent>
                <w:r w:rsidR="00C812A5">
                  <w:rPr>
                    <w:noProof/>
                  </w:rPr>
                  <w:drawing>
                    <wp:inline distT="0" distB="0" distL="0" distR="0" wp14:anchorId="2471B079" wp14:editId="388BCB94">
                      <wp:extent cx="4535424" cy="3273552"/>
                      <wp:effectExtent l="0" t="0" r="0" b="3175"/>
                      <wp:docPr id="8" name="Picture 8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1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35424" cy="327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710E305" w14:textId="6E09C3D2" w:rsidR="00C812A5" w:rsidRPr="00115DBD" w:rsidRDefault="00646C04" w:rsidP="00C812A5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State the result you obtained from the oscilloscope for your estimate of the </w:t>
      </w:r>
      <m:oMath>
        <m:r>
          <w:rPr>
            <w:rFonts w:ascii="Cambria Math" w:eastAsiaTheme="minorEastAsia" w:hAnsi="Cambria Math"/>
          </w:rPr>
          <m:t>RC</m:t>
        </m:r>
      </m:oMath>
      <w:r>
        <w:rPr>
          <w:rFonts w:eastAsiaTheme="minorEastAsia"/>
        </w:rPr>
        <w:t xml:space="preserve"> time constant and compare this result to the pre</w:t>
      </w:r>
      <w:r w:rsidR="000F1626">
        <w:rPr>
          <w:rFonts w:eastAsiaTheme="minorEastAsia"/>
        </w:rPr>
        <w:t xml:space="preserve">dicted value you computed earlier using the values of </w:t>
      </w:r>
      <m:oMath>
        <m:r>
          <w:rPr>
            <w:rFonts w:ascii="Cambria Math" w:eastAsiaTheme="minorEastAsia" w:hAnsi="Cambria Math"/>
          </w:rPr>
          <m:t>R</m:t>
        </m:r>
      </m:oMath>
      <w:r w:rsidR="000F1626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C</m:t>
        </m:r>
      </m:oMath>
      <w:r w:rsidR="000F1626">
        <w:rPr>
          <w:rFonts w:eastAsiaTheme="minorEastAsia"/>
        </w:rPr>
        <w:t xml:space="preserve"> for your circuit</w:t>
      </w:r>
      <w:r w:rsidR="00C812A5">
        <w:rPr>
          <w:rFonts w:eastAsiaTheme="minor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2A5" w14:paraId="464C5BD8" w14:textId="77777777" w:rsidTr="00CD3D09">
        <w:trPr>
          <w:trHeight w:hRule="exact" w:val="2160"/>
        </w:trPr>
        <w:sdt>
          <w:sdtPr>
            <w:id w:val="-1595086325"/>
            <w:placeholder>
              <w:docPart w:val="2CE30A8403EFD544B777EF497EAEA43C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DE21BAB" w14:textId="77777777" w:rsidR="00C812A5" w:rsidRPr="00A51570" w:rsidRDefault="00C812A5" w:rsidP="00CD3D09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575FDE" w14:textId="16D24C3C" w:rsidR="006B08F8" w:rsidRDefault="006B08F8" w:rsidP="00AF7706">
      <w:pPr>
        <w:pStyle w:val="Heading2"/>
        <w:numPr>
          <w:ilvl w:val="0"/>
          <w:numId w:val="0"/>
        </w:numPr>
        <w:ind w:left="450"/>
      </w:pPr>
    </w:p>
    <w:sectPr w:rsidR="006B08F8" w:rsidSect="00D71F08"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62A4" w14:textId="77777777" w:rsidR="003C5563" w:rsidRDefault="003C5563" w:rsidP="00D660D3">
      <w:pPr>
        <w:spacing w:after="0" w:line="240" w:lineRule="auto"/>
      </w:pPr>
      <w:r>
        <w:separator/>
      </w:r>
    </w:p>
  </w:endnote>
  <w:endnote w:type="continuationSeparator" w:id="0">
    <w:p w14:paraId="06238EFD" w14:textId="77777777" w:rsidR="003C5563" w:rsidRDefault="003C5563" w:rsidP="00D660D3">
      <w:pPr>
        <w:spacing w:after="0" w:line="240" w:lineRule="auto"/>
      </w:pPr>
      <w:r>
        <w:continuationSeparator/>
      </w:r>
    </w:p>
  </w:endnote>
  <w:endnote w:type="continuationNotice" w:id="1">
    <w:p w14:paraId="029319E4" w14:textId="77777777" w:rsidR="003C5563" w:rsidRDefault="003C5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5D14" w14:textId="77DC62EB" w:rsidR="00D71F08" w:rsidRDefault="00A6025D">
    <w:pPr>
      <w:pStyle w:val="Footer"/>
    </w:pPr>
    <w:r>
      <w:t>Lab</w:t>
    </w:r>
    <w:r w:rsidR="00E11BB7">
      <w:t xml:space="preserve"> </w:t>
    </w:r>
    <w:r w:rsidR="00172913">
      <w:t>0</w:t>
    </w:r>
    <w:r w:rsidR="00F57B70">
      <w:tab/>
    </w:r>
    <w:r w:rsidR="00172913">
      <w:t>Introduction</w:t>
    </w:r>
    <w:r w:rsidR="009F6811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t>1</w:t>
    </w:r>
    <w:r w:rsidR="009F681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8CE5" w14:textId="0022B856" w:rsidR="00D71F08" w:rsidRDefault="00E14889">
    <w:pPr>
      <w:pStyle w:val="Footer"/>
    </w:pPr>
    <w:r>
      <w:t>Lab</w:t>
    </w:r>
    <w:r w:rsidR="00F57B70">
      <w:t xml:space="preserve"> </w:t>
    </w:r>
    <w:r w:rsidR="00172913">
      <w:t>0</w:t>
    </w:r>
    <w:r w:rsidR="00F57B70">
      <w:tab/>
    </w:r>
    <w:r w:rsidR="00172913">
      <w:t>Introduction</w:t>
    </w:r>
    <w:r w:rsidR="00D71F08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rPr>
        <w:noProof/>
      </w:rPr>
      <w:t>1</w:t>
    </w:r>
    <w:r w:rsidR="009F68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E221" w14:textId="77777777" w:rsidR="003C5563" w:rsidRDefault="003C5563" w:rsidP="00D660D3">
      <w:pPr>
        <w:spacing w:after="0" w:line="240" w:lineRule="auto"/>
      </w:pPr>
      <w:r>
        <w:separator/>
      </w:r>
    </w:p>
  </w:footnote>
  <w:footnote w:type="continuationSeparator" w:id="0">
    <w:p w14:paraId="7B21DD4C" w14:textId="77777777" w:rsidR="003C5563" w:rsidRDefault="003C5563" w:rsidP="00D660D3">
      <w:pPr>
        <w:spacing w:after="0" w:line="240" w:lineRule="auto"/>
      </w:pPr>
      <w:r>
        <w:continuationSeparator/>
      </w:r>
    </w:p>
  </w:footnote>
  <w:footnote w:type="continuationNotice" w:id="1">
    <w:p w14:paraId="230F0984" w14:textId="77777777" w:rsidR="003C5563" w:rsidRDefault="003C55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E4F7" w14:textId="7BABB523" w:rsidR="00D660D3" w:rsidRDefault="00667110" w:rsidP="00C87CBF">
    <w:pPr>
      <w:pStyle w:val="Title"/>
      <w:jc w:val="center"/>
    </w:pPr>
    <w:r>
      <w:t xml:space="preserve">Lab </w:t>
    </w:r>
    <w:r w:rsidR="00941E3D">
      <w:t>0</w:t>
    </w:r>
    <w:r>
      <w:t xml:space="preserve">: </w:t>
    </w:r>
    <w:r w:rsidR="00941E3D">
      <w:t>Introduction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8A9"/>
    <w:multiLevelType w:val="multilevel"/>
    <w:tmpl w:val="E00CE4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6C25FF8"/>
    <w:multiLevelType w:val="hybridMultilevel"/>
    <w:tmpl w:val="FA74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1B49"/>
    <w:multiLevelType w:val="multilevel"/>
    <w:tmpl w:val="04D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22F7F"/>
    <w:multiLevelType w:val="multilevel"/>
    <w:tmpl w:val="BD58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96F6C"/>
    <w:multiLevelType w:val="hybridMultilevel"/>
    <w:tmpl w:val="A5C03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C6221"/>
    <w:multiLevelType w:val="hybridMultilevel"/>
    <w:tmpl w:val="8EFC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81D7B"/>
    <w:multiLevelType w:val="multilevel"/>
    <w:tmpl w:val="438492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B220E50"/>
    <w:multiLevelType w:val="multilevel"/>
    <w:tmpl w:val="14DA6E5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5"/>
  </w:num>
  <w:num w:numId="20">
    <w:abstractNumId w:val="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3"/>
    <w:rsid w:val="00002B17"/>
    <w:rsid w:val="00004064"/>
    <w:rsid w:val="00004D20"/>
    <w:rsid w:val="0001114F"/>
    <w:rsid w:val="0001142C"/>
    <w:rsid w:val="00011554"/>
    <w:rsid w:val="00014F9B"/>
    <w:rsid w:val="00021027"/>
    <w:rsid w:val="00021390"/>
    <w:rsid w:val="00030860"/>
    <w:rsid w:val="00042660"/>
    <w:rsid w:val="000475FF"/>
    <w:rsid w:val="00055869"/>
    <w:rsid w:val="00056769"/>
    <w:rsid w:val="00057A76"/>
    <w:rsid w:val="000617AE"/>
    <w:rsid w:val="00071359"/>
    <w:rsid w:val="00074285"/>
    <w:rsid w:val="000752FE"/>
    <w:rsid w:val="00080183"/>
    <w:rsid w:val="00081274"/>
    <w:rsid w:val="00087A04"/>
    <w:rsid w:val="00090265"/>
    <w:rsid w:val="00091F8C"/>
    <w:rsid w:val="00094A30"/>
    <w:rsid w:val="0009577A"/>
    <w:rsid w:val="000A2A83"/>
    <w:rsid w:val="000A3D27"/>
    <w:rsid w:val="000A5865"/>
    <w:rsid w:val="000B3636"/>
    <w:rsid w:val="000B4C28"/>
    <w:rsid w:val="000B4F32"/>
    <w:rsid w:val="000C0070"/>
    <w:rsid w:val="000C1C94"/>
    <w:rsid w:val="000D167F"/>
    <w:rsid w:val="000D3654"/>
    <w:rsid w:val="000D36A3"/>
    <w:rsid w:val="000D37BA"/>
    <w:rsid w:val="000D702A"/>
    <w:rsid w:val="000E0EE5"/>
    <w:rsid w:val="000E1677"/>
    <w:rsid w:val="000E1840"/>
    <w:rsid w:val="000F1626"/>
    <w:rsid w:val="00101235"/>
    <w:rsid w:val="00102DC8"/>
    <w:rsid w:val="00103BD9"/>
    <w:rsid w:val="00107878"/>
    <w:rsid w:val="00111820"/>
    <w:rsid w:val="00112917"/>
    <w:rsid w:val="00114364"/>
    <w:rsid w:val="00115C65"/>
    <w:rsid w:val="00115DBD"/>
    <w:rsid w:val="00115E53"/>
    <w:rsid w:val="0012017C"/>
    <w:rsid w:val="001217AB"/>
    <w:rsid w:val="00122014"/>
    <w:rsid w:val="00123B1B"/>
    <w:rsid w:val="00124127"/>
    <w:rsid w:val="00124B2A"/>
    <w:rsid w:val="001255DF"/>
    <w:rsid w:val="00126CE7"/>
    <w:rsid w:val="00131A24"/>
    <w:rsid w:val="00136C28"/>
    <w:rsid w:val="00145C70"/>
    <w:rsid w:val="00145EDD"/>
    <w:rsid w:val="00150E20"/>
    <w:rsid w:val="00153AB0"/>
    <w:rsid w:val="00157254"/>
    <w:rsid w:val="00162C44"/>
    <w:rsid w:val="00164AE0"/>
    <w:rsid w:val="00165350"/>
    <w:rsid w:val="00166087"/>
    <w:rsid w:val="00172913"/>
    <w:rsid w:val="0017393C"/>
    <w:rsid w:val="00174622"/>
    <w:rsid w:val="00176A0A"/>
    <w:rsid w:val="00177216"/>
    <w:rsid w:val="001815D7"/>
    <w:rsid w:val="00182526"/>
    <w:rsid w:val="001829B0"/>
    <w:rsid w:val="00183D04"/>
    <w:rsid w:val="00190C2C"/>
    <w:rsid w:val="00191738"/>
    <w:rsid w:val="00193080"/>
    <w:rsid w:val="0019364B"/>
    <w:rsid w:val="001A16E6"/>
    <w:rsid w:val="001B643F"/>
    <w:rsid w:val="001D7590"/>
    <w:rsid w:val="001E0374"/>
    <w:rsid w:val="001F1576"/>
    <w:rsid w:val="001F1943"/>
    <w:rsid w:val="001F4847"/>
    <w:rsid w:val="001F66F9"/>
    <w:rsid w:val="002043E3"/>
    <w:rsid w:val="00205977"/>
    <w:rsid w:val="00210EBB"/>
    <w:rsid w:val="00212C25"/>
    <w:rsid w:val="002137B5"/>
    <w:rsid w:val="00214E78"/>
    <w:rsid w:val="002217FB"/>
    <w:rsid w:val="0022650F"/>
    <w:rsid w:val="0023094D"/>
    <w:rsid w:val="002312FD"/>
    <w:rsid w:val="0023192B"/>
    <w:rsid w:val="00232712"/>
    <w:rsid w:val="00232758"/>
    <w:rsid w:val="0023487D"/>
    <w:rsid w:val="00234E95"/>
    <w:rsid w:val="00235845"/>
    <w:rsid w:val="002370CD"/>
    <w:rsid w:val="002375CA"/>
    <w:rsid w:val="00241890"/>
    <w:rsid w:val="00242C47"/>
    <w:rsid w:val="00253957"/>
    <w:rsid w:val="00254F5F"/>
    <w:rsid w:val="002644DF"/>
    <w:rsid w:val="0026472E"/>
    <w:rsid w:val="00264FE7"/>
    <w:rsid w:val="00272A7E"/>
    <w:rsid w:val="00272D08"/>
    <w:rsid w:val="002750B5"/>
    <w:rsid w:val="0027798D"/>
    <w:rsid w:val="00281FF2"/>
    <w:rsid w:val="00283408"/>
    <w:rsid w:val="00284F57"/>
    <w:rsid w:val="002858B0"/>
    <w:rsid w:val="00287268"/>
    <w:rsid w:val="00292269"/>
    <w:rsid w:val="002926B3"/>
    <w:rsid w:val="00297132"/>
    <w:rsid w:val="00297331"/>
    <w:rsid w:val="002A4349"/>
    <w:rsid w:val="002B3A7D"/>
    <w:rsid w:val="002B7D08"/>
    <w:rsid w:val="002C0A6E"/>
    <w:rsid w:val="002C17E2"/>
    <w:rsid w:val="002C38B7"/>
    <w:rsid w:val="002C4673"/>
    <w:rsid w:val="002C56D9"/>
    <w:rsid w:val="002D0E8A"/>
    <w:rsid w:val="002D7B2A"/>
    <w:rsid w:val="002E04F2"/>
    <w:rsid w:val="002E3FF7"/>
    <w:rsid w:val="002E758E"/>
    <w:rsid w:val="002E7C46"/>
    <w:rsid w:val="002F048A"/>
    <w:rsid w:val="002F3F45"/>
    <w:rsid w:val="002F5733"/>
    <w:rsid w:val="002F6130"/>
    <w:rsid w:val="002F6DBB"/>
    <w:rsid w:val="0030089B"/>
    <w:rsid w:val="00304A97"/>
    <w:rsid w:val="00305DFF"/>
    <w:rsid w:val="00314C69"/>
    <w:rsid w:val="00321DA5"/>
    <w:rsid w:val="00324CCA"/>
    <w:rsid w:val="00332568"/>
    <w:rsid w:val="00333487"/>
    <w:rsid w:val="00333979"/>
    <w:rsid w:val="0033658B"/>
    <w:rsid w:val="00342C1D"/>
    <w:rsid w:val="00350EE8"/>
    <w:rsid w:val="00352163"/>
    <w:rsid w:val="003638E9"/>
    <w:rsid w:val="003656B6"/>
    <w:rsid w:val="00371ACA"/>
    <w:rsid w:val="0037265E"/>
    <w:rsid w:val="00373CA0"/>
    <w:rsid w:val="00374991"/>
    <w:rsid w:val="00381E2F"/>
    <w:rsid w:val="00383C14"/>
    <w:rsid w:val="0038668B"/>
    <w:rsid w:val="00386CF8"/>
    <w:rsid w:val="00387E74"/>
    <w:rsid w:val="00394ECB"/>
    <w:rsid w:val="003A2538"/>
    <w:rsid w:val="003A27FB"/>
    <w:rsid w:val="003A510C"/>
    <w:rsid w:val="003A713E"/>
    <w:rsid w:val="003B6153"/>
    <w:rsid w:val="003C01EB"/>
    <w:rsid w:val="003C281F"/>
    <w:rsid w:val="003C5563"/>
    <w:rsid w:val="003C6067"/>
    <w:rsid w:val="003D13E6"/>
    <w:rsid w:val="003D418D"/>
    <w:rsid w:val="003D5BAA"/>
    <w:rsid w:val="003E04E0"/>
    <w:rsid w:val="003E15B0"/>
    <w:rsid w:val="003E16C9"/>
    <w:rsid w:val="003E1F63"/>
    <w:rsid w:val="003E458A"/>
    <w:rsid w:val="003E6DD8"/>
    <w:rsid w:val="003E7AE5"/>
    <w:rsid w:val="003F25AE"/>
    <w:rsid w:val="0041058B"/>
    <w:rsid w:val="0041553B"/>
    <w:rsid w:val="00421254"/>
    <w:rsid w:val="00422997"/>
    <w:rsid w:val="00424EF0"/>
    <w:rsid w:val="00426257"/>
    <w:rsid w:val="00431920"/>
    <w:rsid w:val="00433D8A"/>
    <w:rsid w:val="004453F5"/>
    <w:rsid w:val="00447CFC"/>
    <w:rsid w:val="00450F69"/>
    <w:rsid w:val="0045171E"/>
    <w:rsid w:val="004530BF"/>
    <w:rsid w:val="00453EA1"/>
    <w:rsid w:val="0045467A"/>
    <w:rsid w:val="0046011E"/>
    <w:rsid w:val="0046214F"/>
    <w:rsid w:val="0046588D"/>
    <w:rsid w:val="004712AE"/>
    <w:rsid w:val="00477BA0"/>
    <w:rsid w:val="0048458D"/>
    <w:rsid w:val="00485F9E"/>
    <w:rsid w:val="00487F23"/>
    <w:rsid w:val="00492929"/>
    <w:rsid w:val="0049566F"/>
    <w:rsid w:val="00495D03"/>
    <w:rsid w:val="004A1136"/>
    <w:rsid w:val="004A2313"/>
    <w:rsid w:val="004A7D07"/>
    <w:rsid w:val="004B1376"/>
    <w:rsid w:val="004C2907"/>
    <w:rsid w:val="004C3E8E"/>
    <w:rsid w:val="004D094A"/>
    <w:rsid w:val="004D723D"/>
    <w:rsid w:val="004D7505"/>
    <w:rsid w:val="004D7CE4"/>
    <w:rsid w:val="004E1F70"/>
    <w:rsid w:val="004E613E"/>
    <w:rsid w:val="004E7321"/>
    <w:rsid w:val="004F12D0"/>
    <w:rsid w:val="004F1E35"/>
    <w:rsid w:val="004F3C64"/>
    <w:rsid w:val="004F558B"/>
    <w:rsid w:val="005016B5"/>
    <w:rsid w:val="00502750"/>
    <w:rsid w:val="005127A0"/>
    <w:rsid w:val="00516FAF"/>
    <w:rsid w:val="00517FC9"/>
    <w:rsid w:val="0052407C"/>
    <w:rsid w:val="005306F9"/>
    <w:rsid w:val="00531954"/>
    <w:rsid w:val="00534786"/>
    <w:rsid w:val="00553A49"/>
    <w:rsid w:val="005660A8"/>
    <w:rsid w:val="00566AA4"/>
    <w:rsid w:val="0057348F"/>
    <w:rsid w:val="00573A33"/>
    <w:rsid w:val="005773B7"/>
    <w:rsid w:val="00586D00"/>
    <w:rsid w:val="005920CE"/>
    <w:rsid w:val="005A2674"/>
    <w:rsid w:val="005A408A"/>
    <w:rsid w:val="005A56A3"/>
    <w:rsid w:val="005A7F8F"/>
    <w:rsid w:val="005B16A3"/>
    <w:rsid w:val="005B28BC"/>
    <w:rsid w:val="005B6C85"/>
    <w:rsid w:val="005C06C3"/>
    <w:rsid w:val="005C2A4A"/>
    <w:rsid w:val="005D054D"/>
    <w:rsid w:val="005D2157"/>
    <w:rsid w:val="005D239B"/>
    <w:rsid w:val="005D581E"/>
    <w:rsid w:val="005D5859"/>
    <w:rsid w:val="005E7DEB"/>
    <w:rsid w:val="005F4427"/>
    <w:rsid w:val="005F451D"/>
    <w:rsid w:val="005F5231"/>
    <w:rsid w:val="005F69D9"/>
    <w:rsid w:val="00601604"/>
    <w:rsid w:val="0060390A"/>
    <w:rsid w:val="00606573"/>
    <w:rsid w:val="00610A5D"/>
    <w:rsid w:val="0061700B"/>
    <w:rsid w:val="00621633"/>
    <w:rsid w:val="006240C9"/>
    <w:rsid w:val="00634A2E"/>
    <w:rsid w:val="00642FE9"/>
    <w:rsid w:val="00646C04"/>
    <w:rsid w:val="006510E5"/>
    <w:rsid w:val="00652EB5"/>
    <w:rsid w:val="006549F0"/>
    <w:rsid w:val="00661CFC"/>
    <w:rsid w:val="0066318E"/>
    <w:rsid w:val="00667110"/>
    <w:rsid w:val="00673D09"/>
    <w:rsid w:val="00682B60"/>
    <w:rsid w:val="0068377E"/>
    <w:rsid w:val="006912F9"/>
    <w:rsid w:val="006965CB"/>
    <w:rsid w:val="00697AF7"/>
    <w:rsid w:val="00697D17"/>
    <w:rsid w:val="00697FF9"/>
    <w:rsid w:val="006A1A86"/>
    <w:rsid w:val="006B02DB"/>
    <w:rsid w:val="006B08F8"/>
    <w:rsid w:val="006B2062"/>
    <w:rsid w:val="006C1D55"/>
    <w:rsid w:val="006C4A9E"/>
    <w:rsid w:val="006D3984"/>
    <w:rsid w:val="006D522D"/>
    <w:rsid w:val="006E0891"/>
    <w:rsid w:val="006E50AE"/>
    <w:rsid w:val="006F0185"/>
    <w:rsid w:val="006F0977"/>
    <w:rsid w:val="006F3335"/>
    <w:rsid w:val="006F4251"/>
    <w:rsid w:val="00701CF9"/>
    <w:rsid w:val="00703AB5"/>
    <w:rsid w:val="00713080"/>
    <w:rsid w:val="007153ED"/>
    <w:rsid w:val="00716D58"/>
    <w:rsid w:val="0071749E"/>
    <w:rsid w:val="007206D7"/>
    <w:rsid w:val="0072188C"/>
    <w:rsid w:val="0072275A"/>
    <w:rsid w:val="007243ED"/>
    <w:rsid w:val="00724B2E"/>
    <w:rsid w:val="00725B52"/>
    <w:rsid w:val="00726694"/>
    <w:rsid w:val="007311EB"/>
    <w:rsid w:val="00737D8D"/>
    <w:rsid w:val="0074383E"/>
    <w:rsid w:val="00746726"/>
    <w:rsid w:val="0074708A"/>
    <w:rsid w:val="007477B2"/>
    <w:rsid w:val="00751E89"/>
    <w:rsid w:val="007636CD"/>
    <w:rsid w:val="007641AA"/>
    <w:rsid w:val="00764800"/>
    <w:rsid w:val="00766389"/>
    <w:rsid w:val="00766392"/>
    <w:rsid w:val="00770D91"/>
    <w:rsid w:val="00771144"/>
    <w:rsid w:val="00773A69"/>
    <w:rsid w:val="00775FAF"/>
    <w:rsid w:val="00776A4C"/>
    <w:rsid w:val="00781134"/>
    <w:rsid w:val="007814EF"/>
    <w:rsid w:val="00783B8F"/>
    <w:rsid w:val="007939EE"/>
    <w:rsid w:val="007A513D"/>
    <w:rsid w:val="007B5F8B"/>
    <w:rsid w:val="007C180E"/>
    <w:rsid w:val="007D01DE"/>
    <w:rsid w:val="007D0C6D"/>
    <w:rsid w:val="007D0E4A"/>
    <w:rsid w:val="007D2664"/>
    <w:rsid w:val="007D514C"/>
    <w:rsid w:val="007E414F"/>
    <w:rsid w:val="007E4DD8"/>
    <w:rsid w:val="007E5921"/>
    <w:rsid w:val="007F1659"/>
    <w:rsid w:val="007F2E92"/>
    <w:rsid w:val="007F4341"/>
    <w:rsid w:val="00802DDB"/>
    <w:rsid w:val="00803089"/>
    <w:rsid w:val="008030AE"/>
    <w:rsid w:val="00803E8E"/>
    <w:rsid w:val="0081352B"/>
    <w:rsid w:val="00815AF6"/>
    <w:rsid w:val="00815B5C"/>
    <w:rsid w:val="008258A6"/>
    <w:rsid w:val="00831AFB"/>
    <w:rsid w:val="00832002"/>
    <w:rsid w:val="00832EE5"/>
    <w:rsid w:val="00833F34"/>
    <w:rsid w:val="0083552B"/>
    <w:rsid w:val="00843079"/>
    <w:rsid w:val="00845956"/>
    <w:rsid w:val="00857F7C"/>
    <w:rsid w:val="00860BE5"/>
    <w:rsid w:val="00860C94"/>
    <w:rsid w:val="00862F08"/>
    <w:rsid w:val="00867753"/>
    <w:rsid w:val="00873780"/>
    <w:rsid w:val="008740E4"/>
    <w:rsid w:val="008750BC"/>
    <w:rsid w:val="00881572"/>
    <w:rsid w:val="00886798"/>
    <w:rsid w:val="00897BC7"/>
    <w:rsid w:val="008A007A"/>
    <w:rsid w:val="008A0800"/>
    <w:rsid w:val="008A519A"/>
    <w:rsid w:val="008B2123"/>
    <w:rsid w:val="008B2F33"/>
    <w:rsid w:val="008B3B4A"/>
    <w:rsid w:val="008B67B6"/>
    <w:rsid w:val="008C3D44"/>
    <w:rsid w:val="008C41BC"/>
    <w:rsid w:val="008D464C"/>
    <w:rsid w:val="008D5784"/>
    <w:rsid w:val="008D621E"/>
    <w:rsid w:val="008D7841"/>
    <w:rsid w:val="008E02DD"/>
    <w:rsid w:val="008E237F"/>
    <w:rsid w:val="008E6A37"/>
    <w:rsid w:val="008F0810"/>
    <w:rsid w:val="008F3345"/>
    <w:rsid w:val="008F537B"/>
    <w:rsid w:val="0090067D"/>
    <w:rsid w:val="00901231"/>
    <w:rsid w:val="009066E7"/>
    <w:rsid w:val="00906A92"/>
    <w:rsid w:val="00913A15"/>
    <w:rsid w:val="00917E7E"/>
    <w:rsid w:val="0092232B"/>
    <w:rsid w:val="00922657"/>
    <w:rsid w:val="0092492A"/>
    <w:rsid w:val="00927C95"/>
    <w:rsid w:val="00927CF5"/>
    <w:rsid w:val="009306DA"/>
    <w:rsid w:val="009334CA"/>
    <w:rsid w:val="009356AB"/>
    <w:rsid w:val="009419EE"/>
    <w:rsid w:val="00941E3D"/>
    <w:rsid w:val="00942389"/>
    <w:rsid w:val="00943526"/>
    <w:rsid w:val="00943646"/>
    <w:rsid w:val="00954657"/>
    <w:rsid w:val="009548F5"/>
    <w:rsid w:val="00954AF5"/>
    <w:rsid w:val="0095616B"/>
    <w:rsid w:val="009574CE"/>
    <w:rsid w:val="00957D1C"/>
    <w:rsid w:val="00964583"/>
    <w:rsid w:val="00977A91"/>
    <w:rsid w:val="00985474"/>
    <w:rsid w:val="009945CE"/>
    <w:rsid w:val="00995888"/>
    <w:rsid w:val="009A26E7"/>
    <w:rsid w:val="009A6EDB"/>
    <w:rsid w:val="009B2FC7"/>
    <w:rsid w:val="009B369D"/>
    <w:rsid w:val="009B36AC"/>
    <w:rsid w:val="009B61DE"/>
    <w:rsid w:val="009C0582"/>
    <w:rsid w:val="009C1796"/>
    <w:rsid w:val="009C5078"/>
    <w:rsid w:val="009C655D"/>
    <w:rsid w:val="009D0B6D"/>
    <w:rsid w:val="009D19BF"/>
    <w:rsid w:val="009D4AC0"/>
    <w:rsid w:val="009E0B3B"/>
    <w:rsid w:val="009E1019"/>
    <w:rsid w:val="009E66B3"/>
    <w:rsid w:val="009F2665"/>
    <w:rsid w:val="009F2BCE"/>
    <w:rsid w:val="009F516D"/>
    <w:rsid w:val="009F6811"/>
    <w:rsid w:val="009F75D3"/>
    <w:rsid w:val="00A009E4"/>
    <w:rsid w:val="00A12C51"/>
    <w:rsid w:val="00A134DC"/>
    <w:rsid w:val="00A13503"/>
    <w:rsid w:val="00A21BF0"/>
    <w:rsid w:val="00A30A6E"/>
    <w:rsid w:val="00A32E5D"/>
    <w:rsid w:val="00A32F54"/>
    <w:rsid w:val="00A33277"/>
    <w:rsid w:val="00A33834"/>
    <w:rsid w:val="00A35D61"/>
    <w:rsid w:val="00A40547"/>
    <w:rsid w:val="00A41AE5"/>
    <w:rsid w:val="00A42A6D"/>
    <w:rsid w:val="00A466AC"/>
    <w:rsid w:val="00A47DFD"/>
    <w:rsid w:val="00A51570"/>
    <w:rsid w:val="00A51EB0"/>
    <w:rsid w:val="00A55C9B"/>
    <w:rsid w:val="00A56CE8"/>
    <w:rsid w:val="00A6025D"/>
    <w:rsid w:val="00A61315"/>
    <w:rsid w:val="00A63501"/>
    <w:rsid w:val="00A63779"/>
    <w:rsid w:val="00A72BCA"/>
    <w:rsid w:val="00A75C9C"/>
    <w:rsid w:val="00A77E68"/>
    <w:rsid w:val="00A82548"/>
    <w:rsid w:val="00A8494D"/>
    <w:rsid w:val="00A86AE8"/>
    <w:rsid w:val="00A87F7C"/>
    <w:rsid w:val="00A90642"/>
    <w:rsid w:val="00A91004"/>
    <w:rsid w:val="00A9235F"/>
    <w:rsid w:val="00A932C9"/>
    <w:rsid w:val="00A93856"/>
    <w:rsid w:val="00A97E0F"/>
    <w:rsid w:val="00AA09F9"/>
    <w:rsid w:val="00AA1ACA"/>
    <w:rsid w:val="00AA213E"/>
    <w:rsid w:val="00AA489C"/>
    <w:rsid w:val="00AA6F52"/>
    <w:rsid w:val="00AB066B"/>
    <w:rsid w:val="00AC230C"/>
    <w:rsid w:val="00AC2827"/>
    <w:rsid w:val="00AC4C04"/>
    <w:rsid w:val="00AC5C98"/>
    <w:rsid w:val="00AC6851"/>
    <w:rsid w:val="00AD02A2"/>
    <w:rsid w:val="00AD48F4"/>
    <w:rsid w:val="00AD6D8C"/>
    <w:rsid w:val="00AE00AB"/>
    <w:rsid w:val="00AE607B"/>
    <w:rsid w:val="00AE6EEC"/>
    <w:rsid w:val="00AF6F5E"/>
    <w:rsid w:val="00AF7706"/>
    <w:rsid w:val="00B00103"/>
    <w:rsid w:val="00B01023"/>
    <w:rsid w:val="00B02F58"/>
    <w:rsid w:val="00B04829"/>
    <w:rsid w:val="00B04F82"/>
    <w:rsid w:val="00B07850"/>
    <w:rsid w:val="00B1256A"/>
    <w:rsid w:val="00B146F3"/>
    <w:rsid w:val="00B14786"/>
    <w:rsid w:val="00B21676"/>
    <w:rsid w:val="00B24707"/>
    <w:rsid w:val="00B26649"/>
    <w:rsid w:val="00B27B24"/>
    <w:rsid w:val="00B304D9"/>
    <w:rsid w:val="00B3088C"/>
    <w:rsid w:val="00B30BD5"/>
    <w:rsid w:val="00B32E43"/>
    <w:rsid w:val="00B34533"/>
    <w:rsid w:val="00B36292"/>
    <w:rsid w:val="00B36C71"/>
    <w:rsid w:val="00B40ADD"/>
    <w:rsid w:val="00B42CF7"/>
    <w:rsid w:val="00B44AB7"/>
    <w:rsid w:val="00B4589A"/>
    <w:rsid w:val="00B52070"/>
    <w:rsid w:val="00B5599A"/>
    <w:rsid w:val="00B55E83"/>
    <w:rsid w:val="00B633DB"/>
    <w:rsid w:val="00B64EB6"/>
    <w:rsid w:val="00B66E86"/>
    <w:rsid w:val="00B710E5"/>
    <w:rsid w:val="00B71E8F"/>
    <w:rsid w:val="00B8495A"/>
    <w:rsid w:val="00B92D3F"/>
    <w:rsid w:val="00B95043"/>
    <w:rsid w:val="00BA04D3"/>
    <w:rsid w:val="00BA1466"/>
    <w:rsid w:val="00BA3100"/>
    <w:rsid w:val="00BA6CD6"/>
    <w:rsid w:val="00BA7A6C"/>
    <w:rsid w:val="00BB0E0C"/>
    <w:rsid w:val="00BB36FE"/>
    <w:rsid w:val="00BB452A"/>
    <w:rsid w:val="00BB59CE"/>
    <w:rsid w:val="00BB762F"/>
    <w:rsid w:val="00BC4982"/>
    <w:rsid w:val="00BC5A89"/>
    <w:rsid w:val="00BC5CA5"/>
    <w:rsid w:val="00BC6F9E"/>
    <w:rsid w:val="00BD045E"/>
    <w:rsid w:val="00BD33A7"/>
    <w:rsid w:val="00BD5BAC"/>
    <w:rsid w:val="00BD6757"/>
    <w:rsid w:val="00BD7464"/>
    <w:rsid w:val="00BE0B21"/>
    <w:rsid w:val="00BE74AE"/>
    <w:rsid w:val="00C000A0"/>
    <w:rsid w:val="00C00EFD"/>
    <w:rsid w:val="00C0188A"/>
    <w:rsid w:val="00C01A8D"/>
    <w:rsid w:val="00C036E7"/>
    <w:rsid w:val="00C1155D"/>
    <w:rsid w:val="00C11C9B"/>
    <w:rsid w:val="00C21196"/>
    <w:rsid w:val="00C24C8A"/>
    <w:rsid w:val="00C309D2"/>
    <w:rsid w:val="00C37F12"/>
    <w:rsid w:val="00C44D70"/>
    <w:rsid w:val="00C45B0E"/>
    <w:rsid w:val="00C50243"/>
    <w:rsid w:val="00C52207"/>
    <w:rsid w:val="00C52BCD"/>
    <w:rsid w:val="00C63E27"/>
    <w:rsid w:val="00C64ABE"/>
    <w:rsid w:val="00C65802"/>
    <w:rsid w:val="00C73501"/>
    <w:rsid w:val="00C740BA"/>
    <w:rsid w:val="00C74889"/>
    <w:rsid w:val="00C75A1D"/>
    <w:rsid w:val="00C76C8E"/>
    <w:rsid w:val="00C812A5"/>
    <w:rsid w:val="00C8171B"/>
    <w:rsid w:val="00C87CBF"/>
    <w:rsid w:val="00C9712F"/>
    <w:rsid w:val="00C97EA5"/>
    <w:rsid w:val="00CA00CE"/>
    <w:rsid w:val="00CA09FA"/>
    <w:rsid w:val="00CA0DEC"/>
    <w:rsid w:val="00CA479D"/>
    <w:rsid w:val="00CA4D4A"/>
    <w:rsid w:val="00CA507C"/>
    <w:rsid w:val="00CA628C"/>
    <w:rsid w:val="00CB07A8"/>
    <w:rsid w:val="00CC01AB"/>
    <w:rsid w:val="00CC06A3"/>
    <w:rsid w:val="00CC3C3D"/>
    <w:rsid w:val="00CC3CE7"/>
    <w:rsid w:val="00CC67AA"/>
    <w:rsid w:val="00CD2ABE"/>
    <w:rsid w:val="00CD46CB"/>
    <w:rsid w:val="00CE6CD1"/>
    <w:rsid w:val="00CE75C1"/>
    <w:rsid w:val="00CF2D0A"/>
    <w:rsid w:val="00CF4CCC"/>
    <w:rsid w:val="00CF7ADC"/>
    <w:rsid w:val="00D00395"/>
    <w:rsid w:val="00D02B5A"/>
    <w:rsid w:val="00D05513"/>
    <w:rsid w:val="00D10816"/>
    <w:rsid w:val="00D10D76"/>
    <w:rsid w:val="00D13B17"/>
    <w:rsid w:val="00D15838"/>
    <w:rsid w:val="00D17A13"/>
    <w:rsid w:val="00D22FBF"/>
    <w:rsid w:val="00D23E89"/>
    <w:rsid w:val="00D26E24"/>
    <w:rsid w:val="00D305B3"/>
    <w:rsid w:val="00D37785"/>
    <w:rsid w:val="00D416C4"/>
    <w:rsid w:val="00D422C0"/>
    <w:rsid w:val="00D42BEA"/>
    <w:rsid w:val="00D47B5B"/>
    <w:rsid w:val="00D53CAF"/>
    <w:rsid w:val="00D61A5E"/>
    <w:rsid w:val="00D638FE"/>
    <w:rsid w:val="00D65E7F"/>
    <w:rsid w:val="00D660D3"/>
    <w:rsid w:val="00D70742"/>
    <w:rsid w:val="00D71F08"/>
    <w:rsid w:val="00D72584"/>
    <w:rsid w:val="00D747E4"/>
    <w:rsid w:val="00D778E4"/>
    <w:rsid w:val="00D81DCF"/>
    <w:rsid w:val="00D82B7F"/>
    <w:rsid w:val="00D86D34"/>
    <w:rsid w:val="00D933EC"/>
    <w:rsid w:val="00D945D4"/>
    <w:rsid w:val="00D94848"/>
    <w:rsid w:val="00DA117F"/>
    <w:rsid w:val="00DA7939"/>
    <w:rsid w:val="00DB4A04"/>
    <w:rsid w:val="00DB57CA"/>
    <w:rsid w:val="00DB6220"/>
    <w:rsid w:val="00DB71FF"/>
    <w:rsid w:val="00DC36E1"/>
    <w:rsid w:val="00DC37F2"/>
    <w:rsid w:val="00DC4D5C"/>
    <w:rsid w:val="00DC70BF"/>
    <w:rsid w:val="00DD2167"/>
    <w:rsid w:val="00DD7214"/>
    <w:rsid w:val="00DE66C2"/>
    <w:rsid w:val="00DF0B8C"/>
    <w:rsid w:val="00DF38EA"/>
    <w:rsid w:val="00DF67BA"/>
    <w:rsid w:val="00E025DE"/>
    <w:rsid w:val="00E11BB7"/>
    <w:rsid w:val="00E12359"/>
    <w:rsid w:val="00E14889"/>
    <w:rsid w:val="00E225CA"/>
    <w:rsid w:val="00E242D8"/>
    <w:rsid w:val="00E2453E"/>
    <w:rsid w:val="00E25F88"/>
    <w:rsid w:val="00E26F8A"/>
    <w:rsid w:val="00E2719F"/>
    <w:rsid w:val="00E306C9"/>
    <w:rsid w:val="00E31935"/>
    <w:rsid w:val="00E36276"/>
    <w:rsid w:val="00E37630"/>
    <w:rsid w:val="00E37C36"/>
    <w:rsid w:val="00E4427A"/>
    <w:rsid w:val="00E469AE"/>
    <w:rsid w:val="00E46DF0"/>
    <w:rsid w:val="00E50773"/>
    <w:rsid w:val="00E56A18"/>
    <w:rsid w:val="00E612C5"/>
    <w:rsid w:val="00E61C7B"/>
    <w:rsid w:val="00E66AFE"/>
    <w:rsid w:val="00E70125"/>
    <w:rsid w:val="00E71A69"/>
    <w:rsid w:val="00E72A80"/>
    <w:rsid w:val="00E72D29"/>
    <w:rsid w:val="00E72E2A"/>
    <w:rsid w:val="00E9133E"/>
    <w:rsid w:val="00E9512A"/>
    <w:rsid w:val="00E9601D"/>
    <w:rsid w:val="00EA2B1C"/>
    <w:rsid w:val="00EA39E7"/>
    <w:rsid w:val="00EA3F52"/>
    <w:rsid w:val="00EB2189"/>
    <w:rsid w:val="00EB4BC2"/>
    <w:rsid w:val="00EB5C6D"/>
    <w:rsid w:val="00EC11EF"/>
    <w:rsid w:val="00EC69BF"/>
    <w:rsid w:val="00ED21AC"/>
    <w:rsid w:val="00ED7D28"/>
    <w:rsid w:val="00ED7F15"/>
    <w:rsid w:val="00EE1632"/>
    <w:rsid w:val="00EE3839"/>
    <w:rsid w:val="00EE553E"/>
    <w:rsid w:val="00EF10D9"/>
    <w:rsid w:val="00EF599A"/>
    <w:rsid w:val="00EF5B9A"/>
    <w:rsid w:val="00F00566"/>
    <w:rsid w:val="00F064F2"/>
    <w:rsid w:val="00F078C2"/>
    <w:rsid w:val="00F07A8D"/>
    <w:rsid w:val="00F13815"/>
    <w:rsid w:val="00F23880"/>
    <w:rsid w:val="00F2521A"/>
    <w:rsid w:val="00F26A49"/>
    <w:rsid w:val="00F303A2"/>
    <w:rsid w:val="00F33D7E"/>
    <w:rsid w:val="00F344CB"/>
    <w:rsid w:val="00F35C0D"/>
    <w:rsid w:val="00F36212"/>
    <w:rsid w:val="00F3769C"/>
    <w:rsid w:val="00F421E0"/>
    <w:rsid w:val="00F42706"/>
    <w:rsid w:val="00F44A3E"/>
    <w:rsid w:val="00F5022E"/>
    <w:rsid w:val="00F53D06"/>
    <w:rsid w:val="00F57B70"/>
    <w:rsid w:val="00F643B5"/>
    <w:rsid w:val="00F75D35"/>
    <w:rsid w:val="00F81927"/>
    <w:rsid w:val="00F8445F"/>
    <w:rsid w:val="00F85C6B"/>
    <w:rsid w:val="00F904CA"/>
    <w:rsid w:val="00F960D6"/>
    <w:rsid w:val="00F977E5"/>
    <w:rsid w:val="00FA58CB"/>
    <w:rsid w:val="00FB11BB"/>
    <w:rsid w:val="00FC0668"/>
    <w:rsid w:val="00FC2639"/>
    <w:rsid w:val="00FC4D7F"/>
    <w:rsid w:val="00FC4DF7"/>
    <w:rsid w:val="00FC7DF8"/>
    <w:rsid w:val="00FD26EE"/>
    <w:rsid w:val="00FD3BC1"/>
    <w:rsid w:val="00FD3F65"/>
    <w:rsid w:val="00FD7FCD"/>
    <w:rsid w:val="00FE0927"/>
    <w:rsid w:val="00FE34E0"/>
    <w:rsid w:val="00FE3602"/>
    <w:rsid w:val="00FF0709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49F8A"/>
  <w15:chartTrackingRefBased/>
  <w15:docId w15:val="{ECCC4F9E-FF08-0A4F-B5FA-01A67AEB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B5"/>
  </w:style>
  <w:style w:type="paragraph" w:styleId="Heading1">
    <w:name w:val="heading 1"/>
    <w:basedOn w:val="Normal"/>
    <w:next w:val="Normal"/>
    <w:link w:val="Heading1Char"/>
    <w:uiPriority w:val="9"/>
    <w:qFormat/>
    <w:rsid w:val="008A080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D55"/>
    <w:pPr>
      <w:keepNext/>
      <w:keepLines/>
      <w:numPr>
        <w:ilvl w:val="1"/>
        <w:numId w:val="1"/>
      </w:numPr>
      <w:spacing w:before="40" w:after="0"/>
      <w:ind w:left="450"/>
      <w:outlineLvl w:val="1"/>
    </w:pPr>
    <w:rPr>
      <w:rFonts w:asciiTheme="majorHAnsi" w:eastAsiaTheme="minorEastAsia" w:hAnsiTheme="majorHAnsi" w:cstheme="majorBidi"/>
      <w:color w:val="2F5496" w:themeColor="accent1" w:themeShade="BF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D3"/>
  </w:style>
  <w:style w:type="paragraph" w:styleId="Footer">
    <w:name w:val="footer"/>
    <w:basedOn w:val="Normal"/>
    <w:link w:val="Foot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D3"/>
  </w:style>
  <w:style w:type="paragraph" w:styleId="Title">
    <w:name w:val="Title"/>
    <w:basedOn w:val="Normal"/>
    <w:next w:val="Normal"/>
    <w:link w:val="TitleChar"/>
    <w:uiPriority w:val="10"/>
    <w:qFormat/>
    <w:rsid w:val="00D660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87CBF"/>
    <w:rPr>
      <w:color w:val="808080"/>
    </w:rPr>
  </w:style>
  <w:style w:type="table" w:styleId="TableGrid">
    <w:name w:val="Table Grid"/>
    <w:basedOn w:val="TableNormal"/>
    <w:uiPriority w:val="39"/>
    <w:rsid w:val="00AC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erimentText">
    <w:name w:val="Experiment Text"/>
    <w:basedOn w:val="Normal"/>
    <w:qFormat/>
    <w:rsid w:val="00AC5C98"/>
    <w:pPr>
      <w:spacing w:before="120" w:after="12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C1D55"/>
    <w:rPr>
      <w:rFonts w:asciiTheme="majorHAnsi" w:eastAsiaTheme="minorEastAsia" w:hAnsiTheme="majorHAnsi" w:cstheme="majorBidi"/>
      <w:color w:val="2F5496" w:themeColor="accent1" w:themeShade="BF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C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06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06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esponse">
    <w:name w:val="Response"/>
    <w:basedOn w:val="ExperimentText"/>
    <w:qFormat/>
    <w:rsid w:val="00A51570"/>
    <w:pPr>
      <w:spacing w:line="240" w:lineRule="auto"/>
    </w:pPr>
    <w:rPr>
      <w:rFonts w:eastAsiaTheme="minorEastAsia"/>
      <w:color w:val="4472C4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4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4C16759883884CA17AEF61F4E8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780C-6BA6-5349-BE35-AFD735AF4E1E}"/>
      </w:docPartPr>
      <w:docPartBody>
        <w:p w:rsidR="008D61CA" w:rsidRDefault="00273CF1" w:rsidP="00273CF1">
          <w:pPr>
            <w:pStyle w:val="604C16759883884CA17AEF61F4E83FD0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DCA34188E8349887B19041C0C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DCC0-618E-B243-B7BF-00ADC6B1D24D}"/>
      </w:docPartPr>
      <w:docPartBody>
        <w:p w:rsidR="008D61CA" w:rsidRDefault="00273CF1" w:rsidP="00273CF1">
          <w:pPr>
            <w:pStyle w:val="10EDCA34188E8349887B19041C0C9B7E1"/>
          </w:pPr>
          <w:r w:rsidRPr="00DB7C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C408FD8FF95345B2214FEE401C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50D0-D6D0-E94F-AE23-020D1B4DC22F}"/>
      </w:docPartPr>
      <w:docPartBody>
        <w:p w:rsidR="00FD5939" w:rsidRDefault="00273CF1" w:rsidP="00273CF1">
          <w:pPr>
            <w:pStyle w:val="64C408FD8FF95345B2214FEE401C14E1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C5105DA88BE42A057CF3AA47B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4817-5B78-A84C-91E9-8E8A58CA1A18}"/>
      </w:docPartPr>
      <w:docPartBody>
        <w:p w:rsidR="00FD5939" w:rsidRDefault="00273CF1" w:rsidP="00273CF1">
          <w:pPr>
            <w:pStyle w:val="2AAC5105DA88BE42A057CF3AA47BD0B5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A62FCE8E54D4086E1683E5E0F9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97670-24B9-B946-AD8B-26631E69EDD6}"/>
      </w:docPartPr>
      <w:docPartBody>
        <w:p w:rsidR="00273CF1" w:rsidRDefault="00273CF1" w:rsidP="00CD3D09">
          <w:pPr>
            <w:pStyle w:val="Response"/>
          </w:pPr>
          <w:r w:rsidRPr="00DB7CBC">
            <w:rPr>
              <w:rStyle w:val="PlaceholderText"/>
            </w:rPr>
            <w:t>Click or tap here to enter text.</w:t>
          </w:r>
        </w:p>
        <w:p w:rsidR="00273CF1" w:rsidRPr="00172913" w:rsidRDefault="00273CF1" w:rsidP="00172913"/>
        <w:p w:rsidR="00273CF1" w:rsidRPr="00172913" w:rsidRDefault="00273CF1" w:rsidP="00172913"/>
        <w:p w:rsidR="00273CF1" w:rsidRPr="00172913" w:rsidRDefault="00273CF1" w:rsidP="00172913"/>
        <w:p w:rsidR="00273CF1" w:rsidRDefault="00273CF1" w:rsidP="00172913">
          <w:pPr>
            <w:rPr>
              <w:color w:val="4472C4" w:themeColor="accent1"/>
              <w:sz w:val="20"/>
              <w:szCs w:val="20"/>
            </w:rPr>
          </w:pPr>
        </w:p>
        <w:p w:rsidR="00273CF1" w:rsidRPr="00172913" w:rsidRDefault="00273CF1" w:rsidP="00172913"/>
        <w:p w:rsidR="00273CF1" w:rsidRDefault="00273CF1" w:rsidP="00172913">
          <w:pPr>
            <w:rPr>
              <w:color w:val="4472C4" w:themeColor="accent1"/>
              <w:sz w:val="20"/>
              <w:szCs w:val="20"/>
            </w:rPr>
          </w:pPr>
        </w:p>
        <w:p w:rsidR="00FD5939" w:rsidRDefault="00FD5939" w:rsidP="00B8221D">
          <w:pPr>
            <w:pStyle w:val="E92A62FCE8E54D4086E1683E5E0F90763"/>
          </w:pPr>
        </w:p>
      </w:docPartBody>
    </w:docPart>
    <w:docPart>
      <w:docPartPr>
        <w:name w:val="606BF87C8A27CA4F999444AC077C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BC81-D6A8-3D45-8EBA-A961B36707A2}"/>
      </w:docPartPr>
      <w:docPartBody>
        <w:p w:rsidR="00FD5939" w:rsidRDefault="00273CF1" w:rsidP="00273CF1">
          <w:pPr>
            <w:pStyle w:val="606BF87C8A27CA4F999444AC077CA770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685A969A5014491914D0D8617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8BE5-7A29-874B-852B-75BC5E7A6D6C}"/>
      </w:docPartPr>
      <w:docPartBody>
        <w:p w:rsidR="00FD5939" w:rsidRDefault="00273CF1" w:rsidP="00273CF1">
          <w:pPr>
            <w:pStyle w:val="504685A969A5014491914D0D8617F2F4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30A8403EFD544B777EF497EAE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AAFD-B3D0-D341-A25E-9BEB199F407F}"/>
      </w:docPartPr>
      <w:docPartBody>
        <w:p w:rsidR="00FD5939" w:rsidRDefault="00273CF1" w:rsidP="00273CF1">
          <w:pPr>
            <w:pStyle w:val="2CE30A8403EFD544B777EF497EAEA43C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0"/>
    <w:rsid w:val="00015CCF"/>
    <w:rsid w:val="00273CF1"/>
    <w:rsid w:val="005437F1"/>
    <w:rsid w:val="0058076F"/>
    <w:rsid w:val="006C6BA8"/>
    <w:rsid w:val="007341E0"/>
    <w:rsid w:val="008412D1"/>
    <w:rsid w:val="00890EC8"/>
    <w:rsid w:val="008D3C0C"/>
    <w:rsid w:val="008D61CA"/>
    <w:rsid w:val="0094337A"/>
    <w:rsid w:val="00B8221D"/>
    <w:rsid w:val="00C51900"/>
    <w:rsid w:val="00DF7C39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CF1"/>
    <w:rPr>
      <w:color w:val="808080"/>
    </w:rPr>
  </w:style>
  <w:style w:type="paragraph" w:customStyle="1" w:styleId="604C16759883884CA17AEF61F4E83FD0">
    <w:name w:val="604C16759883884CA17AEF61F4E83FD0"/>
    <w:rsid w:val="00273CF1"/>
    <w:rPr>
      <w:rFonts w:eastAsiaTheme="minorHAnsi"/>
    </w:rPr>
  </w:style>
  <w:style w:type="paragraph" w:customStyle="1" w:styleId="10EDCA34188E8349887B19041C0C9B7E">
    <w:name w:val="10EDCA34188E8349887B19041C0C9B7E"/>
    <w:rsid w:val="00273CF1"/>
    <w:rPr>
      <w:rFonts w:eastAsiaTheme="minorHAnsi"/>
    </w:rPr>
  </w:style>
  <w:style w:type="paragraph" w:customStyle="1" w:styleId="64C408FD8FF95345B2214FEE401C14E1">
    <w:name w:val="64C408FD8FF95345B2214FEE401C14E1"/>
    <w:rsid w:val="00273CF1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2AAC5105DA88BE42A057CF3AA47BD0B5">
    <w:name w:val="2AAC5105DA88BE42A057CF3AA47BD0B5"/>
    <w:rsid w:val="00273CF1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Response">
    <w:name w:val="Response"/>
    <w:basedOn w:val="Normal"/>
    <w:qFormat/>
    <w:rsid w:val="00273CF1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606BF87C8A27CA4F999444AC077CA770">
    <w:name w:val="606BF87C8A27CA4F999444AC077CA770"/>
    <w:rsid w:val="00273CF1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504685A969A5014491914D0D8617F2F4">
    <w:name w:val="504685A969A5014491914D0D8617F2F4"/>
    <w:rsid w:val="00273CF1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2CE30A8403EFD544B777EF497EAEA43C">
    <w:name w:val="2CE30A8403EFD544B777EF497EAEA43C"/>
    <w:rsid w:val="00273CF1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604C16759883884CA17AEF61F4E83FD01">
    <w:name w:val="604C16759883884CA17AEF61F4E83FD01"/>
    <w:rsid w:val="00273CF1"/>
    <w:rPr>
      <w:rFonts w:eastAsiaTheme="minorHAnsi"/>
    </w:rPr>
  </w:style>
  <w:style w:type="paragraph" w:customStyle="1" w:styleId="10EDCA34188E8349887B19041C0C9B7E1">
    <w:name w:val="10EDCA34188E8349887B19041C0C9B7E1"/>
    <w:rsid w:val="00273CF1"/>
    <w:rPr>
      <w:rFonts w:eastAsiaTheme="minorHAnsi"/>
    </w:rPr>
  </w:style>
  <w:style w:type="paragraph" w:customStyle="1" w:styleId="64C408FD8FF95345B2214FEE401C14E11">
    <w:name w:val="64C408FD8FF95345B2214FEE401C14E11"/>
    <w:rsid w:val="00273CF1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2AAC5105DA88BE42A057CF3AA47BD0B51">
    <w:name w:val="2AAC5105DA88BE42A057CF3AA47BD0B51"/>
    <w:rsid w:val="00273CF1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606BF87C8A27CA4F999444AC077CA7701">
    <w:name w:val="606BF87C8A27CA4F999444AC077CA7701"/>
    <w:rsid w:val="00273CF1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504685A969A5014491914D0D8617F2F41">
    <w:name w:val="504685A969A5014491914D0D8617F2F41"/>
    <w:rsid w:val="00273CF1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2CE30A8403EFD544B777EF497EAEA43C1">
    <w:name w:val="2CE30A8403EFD544B777EF497EAEA43C1"/>
    <w:rsid w:val="00273CF1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604C16759883884CA17AEF61F4E83FD03">
    <w:name w:val="604C16759883884CA17AEF61F4E83FD03"/>
    <w:rsid w:val="00B8221D"/>
    <w:rPr>
      <w:rFonts w:eastAsiaTheme="minorHAnsi"/>
    </w:rPr>
  </w:style>
  <w:style w:type="paragraph" w:customStyle="1" w:styleId="10EDCA34188E8349887B19041C0C9B7E3">
    <w:name w:val="10EDCA34188E8349887B19041C0C9B7E3"/>
    <w:rsid w:val="00B8221D"/>
    <w:rPr>
      <w:rFonts w:eastAsiaTheme="minorHAnsi"/>
    </w:rPr>
  </w:style>
  <w:style w:type="paragraph" w:customStyle="1" w:styleId="64C408FD8FF95345B2214FEE401C14E13">
    <w:name w:val="64C408FD8FF95345B2214FEE401C14E13"/>
    <w:rsid w:val="00B8221D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2AAC5105DA88BE42A057CF3AA47BD0B53">
    <w:name w:val="2AAC5105DA88BE42A057CF3AA47BD0B53"/>
    <w:rsid w:val="00B8221D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E92A62FCE8E54D4086E1683E5E0F90763">
    <w:name w:val="E92A62FCE8E54D4086E1683E5E0F90763"/>
    <w:rsid w:val="00B8221D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606BF87C8A27CA4F999444AC077CA7703">
    <w:name w:val="606BF87C8A27CA4F999444AC077CA7703"/>
    <w:rsid w:val="00B8221D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504685A969A5014491914D0D8617F2F43">
    <w:name w:val="504685A969A5014491914D0D8617F2F43"/>
    <w:rsid w:val="00B8221D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  <w:style w:type="paragraph" w:customStyle="1" w:styleId="2CE30A8403EFD544B777EF497EAEA43C3">
    <w:name w:val="2CE30A8403EFD544B777EF497EAEA43C3"/>
    <w:rsid w:val="00B8221D"/>
    <w:pPr>
      <w:spacing w:before="120" w:after="120" w:line="240" w:lineRule="auto"/>
      <w:jc w:val="both"/>
    </w:pPr>
    <w:rPr>
      <w:color w:val="4472C4" w:themeColor="accen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A75BEA99A3C47AA244A4887150E01" ma:contentTypeVersion="13" ma:contentTypeDescription="Create a new document." ma:contentTypeScope="" ma:versionID="a159ba040f5cad37967323564f950435">
  <xsd:schema xmlns:xsd="http://www.w3.org/2001/XMLSchema" xmlns:xs="http://www.w3.org/2001/XMLSchema" xmlns:p="http://schemas.microsoft.com/office/2006/metadata/properties" xmlns:ns3="8c089d2e-eda4-4a31-9f51-bd0e85a4c17a" xmlns:ns4="468e7080-28a3-41b9-bce3-afd764612100" targetNamespace="http://schemas.microsoft.com/office/2006/metadata/properties" ma:root="true" ma:fieldsID="d63250430a6ffd6efc9909f0f84d90e0" ns3:_="" ns4:_="">
    <xsd:import namespace="8c089d2e-eda4-4a31-9f51-bd0e85a4c17a"/>
    <xsd:import namespace="468e7080-28a3-41b9-bce3-afd764612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9d2e-eda4-4a31-9f51-bd0e85a4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080-28a3-41b9-bce3-afd764612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FFC64-A788-45AF-8D47-D7C89860A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840D3-8694-4B95-A844-0F190A724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D33D4-BADF-4BEC-9541-0AF1C6A59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FEC1A-EF78-4A42-AF8E-760A65F64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89d2e-eda4-4a31-9f51-bd0e85a4c17a"/>
    <ds:schemaRef ds:uri="468e7080-28a3-41b9-bce3-afd764612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Doug</dc:creator>
  <cp:keywords/>
  <dc:description/>
  <cp:lastModifiedBy>Harper, Doug</cp:lastModifiedBy>
  <cp:revision>487</cp:revision>
  <cp:lastPrinted>2021-02-02T17:36:00Z</cp:lastPrinted>
  <dcterms:created xsi:type="dcterms:W3CDTF">2021-01-29T19:55:00Z</dcterms:created>
  <dcterms:modified xsi:type="dcterms:W3CDTF">2022-01-16T18:31:00Z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0x01010079BA75BEA99A3C47AA244A4887150E01</vt:lpwstr>
  </property>
</Properties>
</file>